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80873" w14:textId="77777777" w:rsidR="008902A0" w:rsidRDefault="002962E8" w:rsidP="008902A0">
      <w:pPr>
        <w:jc w:val="center"/>
        <w:rPr>
          <w:b/>
          <w:sz w:val="32"/>
          <w:szCs w:val="32"/>
        </w:rPr>
      </w:pPr>
      <w:r>
        <w:rPr>
          <w:b/>
          <w:sz w:val="32"/>
          <w:szCs w:val="32"/>
        </w:rPr>
        <w:t xml:space="preserve">Daniela </w:t>
      </w:r>
      <w:r w:rsidR="008902A0" w:rsidRPr="005928BF">
        <w:rPr>
          <w:b/>
          <w:sz w:val="32"/>
          <w:szCs w:val="32"/>
        </w:rPr>
        <w:t>Silva</w:t>
      </w:r>
    </w:p>
    <w:p w14:paraId="66162FE3" w14:textId="5498A4F1" w:rsidR="007B7BAB" w:rsidRDefault="007B7BAB" w:rsidP="007B7BAB">
      <w:pPr>
        <w:jc w:val="center"/>
        <w:rPr>
          <w:lang w:val="en-US"/>
        </w:rPr>
      </w:pPr>
      <w:r>
        <w:rPr>
          <w:lang w:val="en-US"/>
        </w:rPr>
        <w:t>Assistant Professor of Instruct</w:t>
      </w:r>
      <w:r w:rsidR="004F4AF5">
        <w:rPr>
          <w:lang w:val="en-US"/>
        </w:rPr>
        <w:t>ion</w:t>
      </w:r>
    </w:p>
    <w:p w14:paraId="62CFE20A" w14:textId="78B3FDD5" w:rsidR="007B7BAB" w:rsidRPr="004F4AF5" w:rsidRDefault="00081D4F" w:rsidP="007B7BAB">
      <w:pPr>
        <w:jc w:val="center"/>
        <w:rPr>
          <w:sz w:val="20"/>
          <w:szCs w:val="20"/>
          <w:lang w:val="en-US"/>
        </w:rPr>
      </w:pPr>
      <w:r w:rsidRPr="004F4AF5">
        <w:rPr>
          <w:sz w:val="20"/>
          <w:szCs w:val="20"/>
          <w:lang w:val="en-US"/>
        </w:rPr>
        <w:t>College of Education and Human Development</w:t>
      </w:r>
    </w:p>
    <w:p w14:paraId="5F166B13" w14:textId="31407D60" w:rsidR="007B7BAB" w:rsidRPr="004F4AF5" w:rsidRDefault="00081D4F" w:rsidP="007B7BAB">
      <w:pPr>
        <w:jc w:val="center"/>
        <w:rPr>
          <w:sz w:val="20"/>
          <w:szCs w:val="20"/>
          <w:lang w:val="en-US"/>
        </w:rPr>
      </w:pPr>
      <w:r w:rsidRPr="004F4AF5">
        <w:rPr>
          <w:sz w:val="20"/>
          <w:szCs w:val="20"/>
          <w:lang w:val="en-US"/>
        </w:rPr>
        <w:t xml:space="preserve">Department of </w:t>
      </w:r>
      <w:r w:rsidR="007B7BAB" w:rsidRPr="004F4AF5">
        <w:rPr>
          <w:sz w:val="20"/>
          <w:szCs w:val="20"/>
          <w:lang w:val="en-US"/>
        </w:rPr>
        <w:t>Bicultural-Bilingual Studies</w:t>
      </w:r>
    </w:p>
    <w:p w14:paraId="4E523E29" w14:textId="0F07E955" w:rsidR="007B7BAB" w:rsidRPr="004F4AF5" w:rsidRDefault="00081D4F" w:rsidP="007B7BAB">
      <w:pPr>
        <w:jc w:val="center"/>
        <w:rPr>
          <w:sz w:val="20"/>
          <w:szCs w:val="20"/>
          <w:lang w:val="en-US"/>
        </w:rPr>
      </w:pPr>
      <w:r w:rsidRPr="004F4AF5">
        <w:rPr>
          <w:sz w:val="20"/>
          <w:szCs w:val="20"/>
          <w:lang w:val="en-US"/>
        </w:rPr>
        <w:t>The University of Texas at San Antonio</w:t>
      </w:r>
    </w:p>
    <w:p w14:paraId="3D2CDA2C" w14:textId="42FBC484" w:rsidR="007B7BAB" w:rsidRPr="004F4AF5" w:rsidRDefault="00081D4F" w:rsidP="007B7BAB">
      <w:pPr>
        <w:jc w:val="center"/>
        <w:rPr>
          <w:sz w:val="20"/>
          <w:szCs w:val="20"/>
          <w:lang w:val="en-US"/>
        </w:rPr>
      </w:pPr>
      <w:r w:rsidRPr="004F4AF5">
        <w:rPr>
          <w:sz w:val="20"/>
          <w:szCs w:val="20"/>
          <w:lang w:val="en-US"/>
        </w:rPr>
        <w:t>One UTSA Circle, Main Building</w:t>
      </w:r>
      <w:r w:rsidR="007B7BAB" w:rsidRPr="004F4AF5">
        <w:rPr>
          <w:sz w:val="20"/>
          <w:szCs w:val="20"/>
          <w:lang w:val="en-US"/>
        </w:rPr>
        <w:t xml:space="preserve"> 3.112</w:t>
      </w:r>
    </w:p>
    <w:p w14:paraId="20735895" w14:textId="37AB7948" w:rsidR="007B7BAB" w:rsidRPr="004F4AF5" w:rsidRDefault="00081D4F" w:rsidP="007B7BAB">
      <w:pPr>
        <w:jc w:val="center"/>
        <w:rPr>
          <w:sz w:val="20"/>
          <w:szCs w:val="20"/>
          <w:lang w:val="es-419"/>
        </w:rPr>
      </w:pPr>
      <w:r w:rsidRPr="004F4AF5">
        <w:rPr>
          <w:sz w:val="20"/>
          <w:szCs w:val="20"/>
          <w:lang w:val="es-419"/>
        </w:rPr>
        <w:t>San Antonio, Texas 78249</w:t>
      </w:r>
    </w:p>
    <w:p w14:paraId="32002D5B" w14:textId="27EF4C21" w:rsidR="0068232F" w:rsidRPr="004F4AF5" w:rsidRDefault="007B7BAB" w:rsidP="007B7BAB">
      <w:pPr>
        <w:jc w:val="center"/>
        <w:rPr>
          <w:sz w:val="20"/>
          <w:szCs w:val="20"/>
          <w:lang w:val="es-419"/>
        </w:rPr>
      </w:pPr>
      <w:hyperlink r:id="rId8" w:history="1">
        <w:r w:rsidRPr="004F4AF5">
          <w:rPr>
            <w:rStyle w:val="Hyperlink"/>
            <w:sz w:val="20"/>
            <w:szCs w:val="20"/>
            <w:lang w:val="es-419"/>
          </w:rPr>
          <w:t>daniela.conceicaodasilva@utsa.edu</w:t>
        </w:r>
      </w:hyperlink>
      <w:r w:rsidRPr="004F4AF5">
        <w:rPr>
          <w:sz w:val="20"/>
          <w:szCs w:val="20"/>
          <w:lang w:val="es-419"/>
        </w:rPr>
        <w:t xml:space="preserve"> </w:t>
      </w:r>
    </w:p>
    <w:tbl>
      <w:tblPr>
        <w:tblpPr w:leftFromText="141" w:rightFromText="141" w:vertAnchor="text" w:horzAnchor="margin" w:tblpY="155"/>
        <w:tblW w:w="0" w:type="auto"/>
        <w:shd w:val="clear" w:color="auto" w:fill="F2F2F2" w:themeFill="background1" w:themeFillShade="F2"/>
        <w:tblLayout w:type="fixed"/>
        <w:tblLook w:val="0000" w:firstRow="0" w:lastRow="0" w:firstColumn="0" w:lastColumn="0" w:noHBand="0" w:noVBand="0"/>
      </w:tblPr>
      <w:tblGrid>
        <w:gridCol w:w="9468"/>
      </w:tblGrid>
      <w:tr w:rsidR="007A33D7" w14:paraId="5802F0B1" w14:textId="77777777" w:rsidTr="004461A1">
        <w:trPr>
          <w:cantSplit/>
        </w:trPr>
        <w:tc>
          <w:tcPr>
            <w:tcW w:w="9468" w:type="dxa"/>
            <w:shd w:val="clear" w:color="auto" w:fill="F2F2F2" w:themeFill="background1" w:themeFillShade="F2"/>
          </w:tcPr>
          <w:p w14:paraId="4BD8D227" w14:textId="77777777" w:rsidR="007A33D7" w:rsidRDefault="004D1768" w:rsidP="00D40482">
            <w:pPr>
              <w:jc w:val="both"/>
            </w:pPr>
            <w:r>
              <w:t>EDUCATION</w:t>
            </w:r>
          </w:p>
        </w:tc>
      </w:tr>
    </w:tbl>
    <w:p w14:paraId="03D89DEE" w14:textId="77777777" w:rsidR="00EE288F" w:rsidRDefault="00EE288F" w:rsidP="00D40482">
      <w:pPr>
        <w:tabs>
          <w:tab w:val="left" w:pos="1723"/>
        </w:tabs>
        <w:ind w:left="2127" w:hanging="2127"/>
        <w:rPr>
          <w:lang w:val="en-US"/>
        </w:rPr>
      </w:pPr>
    </w:p>
    <w:p w14:paraId="282F6EF5" w14:textId="77777777" w:rsidR="004C5FAF" w:rsidRDefault="0008339C" w:rsidP="00D40482">
      <w:pPr>
        <w:tabs>
          <w:tab w:val="left" w:pos="1723"/>
        </w:tabs>
        <w:ind w:left="2127" w:hanging="2127"/>
        <w:rPr>
          <w:lang w:val="en-US"/>
        </w:rPr>
      </w:pPr>
      <w:r>
        <w:rPr>
          <w:lang w:val="en-US"/>
        </w:rPr>
        <w:t>2</w:t>
      </w:r>
      <w:r w:rsidR="004461A1">
        <w:rPr>
          <w:lang w:val="en-US"/>
        </w:rPr>
        <w:t>018</w:t>
      </w:r>
      <w:r w:rsidR="003129CA">
        <w:rPr>
          <w:lang w:val="en-US"/>
        </w:rPr>
        <w:tab/>
      </w:r>
      <w:r w:rsidR="003129CA">
        <w:rPr>
          <w:lang w:val="en-US"/>
        </w:rPr>
        <w:tab/>
      </w:r>
      <w:bookmarkStart w:id="0" w:name="_Hlk175332081"/>
      <w:r w:rsidR="00012FA0">
        <w:rPr>
          <w:lang w:val="en-US"/>
        </w:rPr>
        <w:t>Ph</w:t>
      </w:r>
      <w:r w:rsidR="004C5FAF">
        <w:rPr>
          <w:lang w:val="en-US"/>
        </w:rPr>
        <w:t>.</w:t>
      </w:r>
      <w:r w:rsidR="00012FA0">
        <w:rPr>
          <w:lang w:val="en-US"/>
        </w:rPr>
        <w:t>D</w:t>
      </w:r>
      <w:r w:rsidR="004C5FAF">
        <w:rPr>
          <w:lang w:val="en-US"/>
        </w:rPr>
        <w:t>.</w:t>
      </w:r>
      <w:r w:rsidR="00012FA0">
        <w:rPr>
          <w:lang w:val="en-US"/>
        </w:rPr>
        <w:t xml:space="preserve"> in Culture, Literacy, and Language</w:t>
      </w:r>
    </w:p>
    <w:bookmarkEnd w:id="0"/>
    <w:p w14:paraId="3EC06906" w14:textId="77777777" w:rsidR="004C5FAF" w:rsidRDefault="004C5FAF" w:rsidP="00D40482">
      <w:pPr>
        <w:tabs>
          <w:tab w:val="left" w:pos="1723"/>
        </w:tabs>
        <w:ind w:left="2127" w:hanging="2127"/>
        <w:rPr>
          <w:lang w:val="en-US"/>
        </w:rPr>
      </w:pPr>
      <w:r>
        <w:rPr>
          <w:lang w:val="en-US"/>
        </w:rPr>
        <w:tab/>
      </w:r>
      <w:r>
        <w:rPr>
          <w:lang w:val="en-US"/>
        </w:rPr>
        <w:tab/>
      </w:r>
      <w:r>
        <w:rPr>
          <w:lang w:val="en-US"/>
        </w:rPr>
        <w:tab/>
      </w:r>
      <w:bookmarkStart w:id="1" w:name="_Hlk175332097"/>
      <w:r>
        <w:rPr>
          <w:lang w:val="en-US"/>
        </w:rPr>
        <w:t>The University of Texas at San Antonio</w:t>
      </w:r>
      <w:bookmarkEnd w:id="1"/>
    </w:p>
    <w:p w14:paraId="7689D19C" w14:textId="77777777" w:rsidR="004C5FAF" w:rsidRDefault="004C5FAF" w:rsidP="00D40482">
      <w:pPr>
        <w:tabs>
          <w:tab w:val="left" w:pos="1723"/>
        </w:tabs>
        <w:ind w:left="2127" w:hanging="2127"/>
        <w:rPr>
          <w:lang w:val="en-US"/>
        </w:rPr>
      </w:pPr>
      <w:r>
        <w:rPr>
          <w:lang w:val="en-US"/>
        </w:rPr>
        <w:tab/>
      </w:r>
      <w:r>
        <w:rPr>
          <w:lang w:val="en-US"/>
        </w:rPr>
        <w:tab/>
      </w:r>
      <w:r w:rsidR="005928BF">
        <w:rPr>
          <w:lang w:val="en-US"/>
        </w:rPr>
        <w:t xml:space="preserve"> </w:t>
      </w:r>
      <w:r>
        <w:rPr>
          <w:lang w:val="en-US"/>
        </w:rPr>
        <w:tab/>
        <w:t xml:space="preserve">Department of </w:t>
      </w:r>
      <w:r w:rsidR="00012FA0">
        <w:rPr>
          <w:lang w:val="en-US"/>
        </w:rPr>
        <w:t>Bicultural-Bilingual Studies</w:t>
      </w:r>
    </w:p>
    <w:p w14:paraId="203B43FC" w14:textId="77777777" w:rsidR="004C5FAF" w:rsidRPr="004C5FAF" w:rsidRDefault="004C5FAF" w:rsidP="00D40482">
      <w:pPr>
        <w:tabs>
          <w:tab w:val="left" w:pos="1723"/>
        </w:tabs>
        <w:ind w:left="2836" w:hanging="2127"/>
        <w:rPr>
          <w:i/>
          <w:lang w:val="en-US"/>
        </w:rPr>
      </w:pPr>
      <w:r>
        <w:rPr>
          <w:lang w:val="en-US"/>
        </w:rPr>
        <w:tab/>
      </w:r>
      <w:r>
        <w:rPr>
          <w:lang w:val="en-US"/>
        </w:rPr>
        <w:tab/>
        <w:t xml:space="preserve">Dissertation: </w:t>
      </w:r>
      <w:r w:rsidR="001E6B64" w:rsidRPr="001E6B64">
        <w:rPr>
          <w:color w:val="000000"/>
          <w:lang w:val="en-US"/>
        </w:rPr>
        <w:t xml:space="preserve">The Influence of </w:t>
      </w:r>
      <w:r w:rsidR="001E6B64">
        <w:rPr>
          <w:color w:val="000000"/>
          <w:lang w:val="en-US"/>
        </w:rPr>
        <w:t>S</w:t>
      </w:r>
      <w:r w:rsidR="001E6B64" w:rsidRPr="001E6B64">
        <w:rPr>
          <w:color w:val="000000"/>
          <w:lang w:val="en-US"/>
        </w:rPr>
        <w:t xml:space="preserve">chooling and </w:t>
      </w:r>
      <w:r w:rsidR="001E6B64">
        <w:rPr>
          <w:color w:val="000000"/>
          <w:lang w:val="en-US"/>
        </w:rPr>
        <w:t>L</w:t>
      </w:r>
      <w:r w:rsidR="001E6B64" w:rsidRPr="001E6B64">
        <w:rPr>
          <w:color w:val="000000"/>
          <w:lang w:val="en-US"/>
        </w:rPr>
        <w:t xml:space="preserve">ife </w:t>
      </w:r>
      <w:r w:rsidR="001E6B64">
        <w:rPr>
          <w:color w:val="000000"/>
          <w:lang w:val="en-US"/>
        </w:rPr>
        <w:t>E</w:t>
      </w:r>
      <w:r w:rsidR="001E6B64" w:rsidRPr="001E6B64">
        <w:rPr>
          <w:color w:val="000000"/>
          <w:lang w:val="en-US"/>
        </w:rPr>
        <w:t xml:space="preserve">xperiences on </w:t>
      </w:r>
      <w:r w:rsidR="001E6B64">
        <w:rPr>
          <w:color w:val="000000"/>
          <w:lang w:val="en-US"/>
        </w:rPr>
        <w:t>P</w:t>
      </w:r>
      <w:r w:rsidR="001E6B64" w:rsidRPr="001E6B64">
        <w:rPr>
          <w:color w:val="000000"/>
          <w:lang w:val="en-US"/>
        </w:rPr>
        <w:t xml:space="preserve">re-service </w:t>
      </w:r>
      <w:r w:rsidR="001E6B64">
        <w:rPr>
          <w:color w:val="000000"/>
          <w:lang w:val="en-US"/>
        </w:rPr>
        <w:t>T</w:t>
      </w:r>
      <w:r w:rsidR="001E6B64" w:rsidRPr="001E6B64">
        <w:rPr>
          <w:color w:val="000000"/>
          <w:lang w:val="en-US"/>
        </w:rPr>
        <w:t xml:space="preserve">eachers’ </w:t>
      </w:r>
      <w:r w:rsidR="001E6B64">
        <w:rPr>
          <w:color w:val="000000"/>
          <w:lang w:val="en-US"/>
        </w:rPr>
        <w:t>C</w:t>
      </w:r>
      <w:r w:rsidR="001E6B64" w:rsidRPr="001E6B64">
        <w:rPr>
          <w:color w:val="000000"/>
          <w:lang w:val="en-US"/>
        </w:rPr>
        <w:t xml:space="preserve">ultural and </w:t>
      </w:r>
      <w:r w:rsidR="001E6B64">
        <w:rPr>
          <w:color w:val="000000"/>
          <w:lang w:val="en-US"/>
        </w:rPr>
        <w:t>L</w:t>
      </w:r>
      <w:r w:rsidR="001E6B64" w:rsidRPr="001E6B64">
        <w:rPr>
          <w:color w:val="000000"/>
          <w:lang w:val="en-US"/>
        </w:rPr>
        <w:t xml:space="preserve">inguistic </w:t>
      </w:r>
      <w:r w:rsidR="001E6B64">
        <w:rPr>
          <w:color w:val="000000"/>
          <w:lang w:val="en-US"/>
        </w:rPr>
        <w:t>S</w:t>
      </w:r>
      <w:r w:rsidR="001E6B64" w:rsidRPr="001E6B64">
        <w:rPr>
          <w:color w:val="000000"/>
          <w:lang w:val="en-US"/>
        </w:rPr>
        <w:t xml:space="preserve">elf-efficacy </w:t>
      </w:r>
      <w:r w:rsidR="001E6B64">
        <w:rPr>
          <w:color w:val="000000"/>
          <w:lang w:val="en-US"/>
        </w:rPr>
        <w:t>B</w:t>
      </w:r>
      <w:r w:rsidR="001E6B64" w:rsidRPr="001E6B64">
        <w:rPr>
          <w:color w:val="000000"/>
          <w:lang w:val="en-US"/>
        </w:rPr>
        <w:t>eliefs</w:t>
      </w:r>
    </w:p>
    <w:p w14:paraId="1CABED32" w14:textId="77777777" w:rsidR="00012FA0" w:rsidRDefault="00564AC9" w:rsidP="00D40482">
      <w:pPr>
        <w:tabs>
          <w:tab w:val="left" w:pos="1723"/>
        </w:tabs>
        <w:ind w:left="2127" w:hanging="2127"/>
        <w:rPr>
          <w:lang w:val="en-US"/>
        </w:rPr>
      </w:pPr>
      <w:r>
        <w:rPr>
          <w:lang w:val="en-US"/>
        </w:rPr>
        <w:t xml:space="preserve"> </w:t>
      </w:r>
    </w:p>
    <w:p w14:paraId="0AB7580E" w14:textId="77777777" w:rsidR="004C5FAF" w:rsidRDefault="00012FA0" w:rsidP="00D40482">
      <w:pPr>
        <w:ind w:left="2127" w:hanging="2127"/>
        <w:rPr>
          <w:lang w:val="en-US"/>
        </w:rPr>
      </w:pPr>
      <w:r>
        <w:rPr>
          <w:lang w:val="en-US"/>
        </w:rPr>
        <w:t>2014</w:t>
      </w:r>
      <w:r w:rsidR="008902A0" w:rsidRPr="00A048F4">
        <w:rPr>
          <w:lang w:val="en-US"/>
        </w:rPr>
        <w:tab/>
      </w:r>
      <w:bookmarkStart w:id="2" w:name="_Hlk175332110"/>
      <w:r w:rsidR="008C12DD">
        <w:rPr>
          <w:lang w:val="en-US"/>
        </w:rPr>
        <w:t>M</w:t>
      </w:r>
      <w:r w:rsidR="004C5FAF">
        <w:rPr>
          <w:lang w:val="en-US"/>
        </w:rPr>
        <w:t>.</w:t>
      </w:r>
      <w:r w:rsidR="008C12DD">
        <w:rPr>
          <w:lang w:val="en-US"/>
        </w:rPr>
        <w:t>A</w:t>
      </w:r>
      <w:r w:rsidR="004C5FAF">
        <w:rPr>
          <w:lang w:val="en-US"/>
        </w:rPr>
        <w:t>.</w:t>
      </w:r>
      <w:r w:rsidR="008902A0" w:rsidRPr="00A048F4">
        <w:rPr>
          <w:lang w:val="en-US"/>
        </w:rPr>
        <w:t xml:space="preserve"> in </w:t>
      </w:r>
      <w:r w:rsidR="00A048F4">
        <w:rPr>
          <w:lang w:val="en-US"/>
        </w:rPr>
        <w:t>Modern Languages</w:t>
      </w:r>
      <w:bookmarkEnd w:id="2"/>
    </w:p>
    <w:p w14:paraId="36B9D01A" w14:textId="77777777" w:rsidR="003F4C9F" w:rsidRDefault="003F4C9F" w:rsidP="00D40482">
      <w:pPr>
        <w:ind w:left="2127" w:firstLine="709"/>
        <w:rPr>
          <w:lang w:val="en-US"/>
        </w:rPr>
      </w:pPr>
      <w:bookmarkStart w:id="3" w:name="_Hlk175332133"/>
      <w:r>
        <w:rPr>
          <w:lang w:val="en-US"/>
        </w:rPr>
        <w:t>TESOL and Spanish Specializations</w:t>
      </w:r>
    </w:p>
    <w:p w14:paraId="11714612" w14:textId="77777777" w:rsidR="004C5FAF" w:rsidRDefault="003F4C9F" w:rsidP="00D40482">
      <w:pPr>
        <w:ind w:left="2836"/>
        <w:rPr>
          <w:lang w:val="en-US"/>
        </w:rPr>
      </w:pPr>
      <w:bookmarkStart w:id="4" w:name="_Hlk175332149"/>
      <w:bookmarkEnd w:id="3"/>
      <w:r>
        <w:rPr>
          <w:lang w:val="en-US"/>
        </w:rPr>
        <w:t xml:space="preserve">The </w:t>
      </w:r>
      <w:r w:rsidR="004C5FAF" w:rsidRPr="00A048F4">
        <w:rPr>
          <w:lang w:val="en-US"/>
        </w:rPr>
        <w:t>University of Mississippi</w:t>
      </w:r>
    </w:p>
    <w:bookmarkEnd w:id="4"/>
    <w:p w14:paraId="4199E519" w14:textId="77777777" w:rsidR="008902A0" w:rsidRPr="00A048F4" w:rsidRDefault="003F4C9F" w:rsidP="00D40482">
      <w:pPr>
        <w:ind w:left="2836"/>
        <w:rPr>
          <w:lang w:val="en-US"/>
        </w:rPr>
      </w:pPr>
      <w:r>
        <w:rPr>
          <w:lang w:val="en-US"/>
        </w:rPr>
        <w:t xml:space="preserve">Department of </w:t>
      </w:r>
      <w:r w:rsidR="005928BF">
        <w:rPr>
          <w:lang w:val="en-US"/>
        </w:rPr>
        <w:t>Modern L</w:t>
      </w:r>
      <w:r w:rsidR="00564AC9">
        <w:rPr>
          <w:lang w:val="en-US"/>
        </w:rPr>
        <w:t xml:space="preserve">anguages </w:t>
      </w:r>
    </w:p>
    <w:p w14:paraId="47F6D1A3" w14:textId="77777777" w:rsidR="008902A0" w:rsidRDefault="00A048F4" w:rsidP="00D40482">
      <w:pPr>
        <w:ind w:left="2836"/>
        <w:rPr>
          <w:lang w:val="en-US"/>
        </w:rPr>
      </w:pPr>
      <w:r>
        <w:rPr>
          <w:lang w:val="en-US"/>
        </w:rPr>
        <w:t>T</w:t>
      </w:r>
      <w:r w:rsidR="003841F0">
        <w:rPr>
          <w:lang w:val="en-US"/>
        </w:rPr>
        <w:t>h</w:t>
      </w:r>
      <w:r>
        <w:rPr>
          <w:lang w:val="en-US"/>
        </w:rPr>
        <w:t>esis</w:t>
      </w:r>
      <w:r w:rsidR="008902A0" w:rsidRPr="008902A0">
        <w:rPr>
          <w:lang w:val="en-US"/>
        </w:rPr>
        <w:t xml:space="preserve">: </w:t>
      </w:r>
      <w:r w:rsidR="00E217F4">
        <w:rPr>
          <w:i/>
          <w:lang w:val="en-US"/>
        </w:rPr>
        <w:t>Comparing the Teaching of C</w:t>
      </w:r>
      <w:r w:rsidR="008902A0" w:rsidRPr="008902A0">
        <w:rPr>
          <w:i/>
          <w:lang w:val="en-US"/>
        </w:rPr>
        <w:t xml:space="preserve">ulture in EFL and ESL </w:t>
      </w:r>
      <w:r w:rsidR="00E217F4">
        <w:rPr>
          <w:i/>
          <w:lang w:val="en-US"/>
        </w:rPr>
        <w:t>C</w:t>
      </w:r>
      <w:r w:rsidR="008902A0" w:rsidRPr="008902A0">
        <w:rPr>
          <w:i/>
          <w:lang w:val="en-US"/>
        </w:rPr>
        <w:t>lassrooms</w:t>
      </w:r>
    </w:p>
    <w:p w14:paraId="62D54715" w14:textId="77777777" w:rsidR="004C5FAF" w:rsidRPr="008902A0" w:rsidRDefault="004C5FAF" w:rsidP="00D40482">
      <w:pPr>
        <w:ind w:left="1560" w:firstLine="567"/>
        <w:rPr>
          <w:lang w:val="en-US"/>
        </w:rPr>
      </w:pPr>
    </w:p>
    <w:p w14:paraId="2B14EDE9" w14:textId="77777777" w:rsidR="00E217F4" w:rsidRDefault="00E217F4" w:rsidP="00D40482">
      <w:pPr>
        <w:ind w:left="2880" w:hanging="2880"/>
        <w:rPr>
          <w:lang w:val="en-US"/>
        </w:rPr>
      </w:pPr>
      <w:r>
        <w:rPr>
          <w:lang w:val="en-US"/>
        </w:rPr>
        <w:t xml:space="preserve">2007                            </w:t>
      </w:r>
      <w:bookmarkStart w:id="5" w:name="_Hlk175332196"/>
      <w:r w:rsidR="005928BF" w:rsidRPr="002B7311">
        <w:rPr>
          <w:lang w:val="en-US"/>
        </w:rPr>
        <w:t>B</w:t>
      </w:r>
      <w:r w:rsidR="004C5FAF">
        <w:rPr>
          <w:lang w:val="en-US"/>
        </w:rPr>
        <w:t>.</w:t>
      </w:r>
      <w:r w:rsidR="005928BF" w:rsidRPr="002B7311">
        <w:rPr>
          <w:lang w:val="en-US"/>
        </w:rPr>
        <w:t>A</w:t>
      </w:r>
      <w:r w:rsidR="004C5FAF">
        <w:rPr>
          <w:lang w:val="en-US"/>
        </w:rPr>
        <w:t>.</w:t>
      </w:r>
      <w:r w:rsidR="005928BF" w:rsidRPr="002B7311">
        <w:rPr>
          <w:lang w:val="en-US"/>
        </w:rPr>
        <w:t xml:space="preserve"> in </w:t>
      </w:r>
      <w:r w:rsidR="005928BF">
        <w:rPr>
          <w:lang w:val="en-US"/>
        </w:rPr>
        <w:t>Teaching C</w:t>
      </w:r>
      <w:r w:rsidR="005928BF" w:rsidRPr="006F09A3">
        <w:rPr>
          <w:lang w:val="en-US"/>
        </w:rPr>
        <w:t xml:space="preserve">ertification in Portuguese-English and Corresponding </w:t>
      </w:r>
      <w:r>
        <w:rPr>
          <w:lang w:val="en-US"/>
        </w:rPr>
        <w:t xml:space="preserve">      </w:t>
      </w:r>
      <w:r w:rsidR="005928BF" w:rsidRPr="006F09A3">
        <w:rPr>
          <w:lang w:val="en-US"/>
        </w:rPr>
        <w:t>Literature</w:t>
      </w:r>
      <w:r w:rsidR="005928BF" w:rsidRPr="002B7311">
        <w:rPr>
          <w:lang w:val="en-US"/>
        </w:rPr>
        <w:t xml:space="preserve"> </w:t>
      </w:r>
    </w:p>
    <w:bookmarkEnd w:id="5"/>
    <w:p w14:paraId="5CF7D218" w14:textId="77777777" w:rsidR="007A33D7" w:rsidRPr="00E217F4" w:rsidRDefault="00E217F4" w:rsidP="00D40482">
      <w:pPr>
        <w:ind w:left="2880" w:hanging="723"/>
      </w:pPr>
      <w:r w:rsidRPr="007A7B67">
        <w:rPr>
          <w:lang w:val="en-US"/>
        </w:rPr>
        <w:t xml:space="preserve">            </w:t>
      </w:r>
      <w:bookmarkStart w:id="6" w:name="_Hlk175332210"/>
      <w:r w:rsidR="006E1938" w:rsidRPr="00E217F4">
        <w:t>Pontifical Catholic University of Rio de Janeiro (PUC-RIO)</w:t>
      </w:r>
      <w:bookmarkEnd w:id="6"/>
      <w:r w:rsidR="006E1938" w:rsidRPr="00E217F4">
        <w:t xml:space="preserve">, </w:t>
      </w:r>
      <w:r>
        <w:t xml:space="preserve">    </w:t>
      </w:r>
      <w:r w:rsidR="00012FA0" w:rsidRPr="00E217F4">
        <w:t>Brazil</w:t>
      </w:r>
    </w:p>
    <w:p w14:paraId="2A43C361" w14:textId="77777777" w:rsidR="005928BF" w:rsidRDefault="005928BF" w:rsidP="00D40482">
      <w:pPr>
        <w:ind w:left="1560" w:hanging="1560"/>
        <w:jc w:val="both"/>
      </w:pPr>
    </w:p>
    <w:tbl>
      <w:tblPr>
        <w:tblW w:w="0" w:type="auto"/>
        <w:shd w:val="clear" w:color="auto" w:fill="F2F2F2" w:themeFill="background1" w:themeFillShade="F2"/>
        <w:tblLook w:val="01E0" w:firstRow="1" w:lastRow="1" w:firstColumn="1" w:lastColumn="1" w:noHBand="0" w:noVBand="0"/>
      </w:tblPr>
      <w:tblGrid>
        <w:gridCol w:w="9450"/>
      </w:tblGrid>
      <w:tr w:rsidR="00444030" w14:paraId="33F1D034" w14:textId="77777777" w:rsidTr="007859E3">
        <w:tc>
          <w:tcPr>
            <w:tcW w:w="9450" w:type="dxa"/>
            <w:shd w:val="clear" w:color="auto" w:fill="F2F2F2" w:themeFill="background1" w:themeFillShade="F2"/>
          </w:tcPr>
          <w:p w14:paraId="04AB1FDB" w14:textId="77777777" w:rsidR="00444030" w:rsidRDefault="00444030" w:rsidP="00D40482">
            <w:pPr>
              <w:jc w:val="both"/>
            </w:pPr>
            <w:r>
              <w:t>PUBLICATIONS</w:t>
            </w:r>
          </w:p>
        </w:tc>
      </w:tr>
    </w:tbl>
    <w:p w14:paraId="5ECD24D8" w14:textId="77777777" w:rsidR="007859E3" w:rsidRDefault="007859E3" w:rsidP="007859E3">
      <w:pPr>
        <w:ind w:left="540" w:hanging="540"/>
        <w:rPr>
          <w:b/>
          <w:color w:val="000000"/>
          <w:lang w:val="en-US" w:eastAsia="en-US"/>
        </w:rPr>
      </w:pPr>
    </w:p>
    <w:p w14:paraId="5E9BAC51" w14:textId="6F66CE66" w:rsidR="00751800" w:rsidRDefault="00751800" w:rsidP="00751800">
      <w:pPr>
        <w:ind w:left="540" w:hanging="540"/>
        <w:rPr>
          <w:bCs/>
          <w:color w:val="000000"/>
          <w:lang w:val="en-US" w:eastAsia="en-US"/>
        </w:rPr>
      </w:pPr>
      <w:bookmarkStart w:id="7" w:name="_Hlk175331780"/>
      <w:r>
        <w:rPr>
          <w:b/>
          <w:color w:val="000000"/>
          <w:lang w:val="en-US" w:eastAsia="en-US"/>
        </w:rPr>
        <w:t xml:space="preserve">Silva. D. </w:t>
      </w:r>
      <w:r w:rsidRPr="00CB4349">
        <w:rPr>
          <w:bCs/>
          <w:color w:val="000000"/>
          <w:lang w:val="en-US" w:eastAsia="en-US"/>
        </w:rPr>
        <w:t>(</w:t>
      </w:r>
      <w:r>
        <w:rPr>
          <w:bCs/>
          <w:color w:val="000000"/>
          <w:lang w:val="en-US" w:eastAsia="en-US"/>
        </w:rPr>
        <w:t>accepted</w:t>
      </w:r>
      <w:r w:rsidRPr="00CB4349">
        <w:rPr>
          <w:bCs/>
          <w:color w:val="000000"/>
          <w:lang w:val="en-US" w:eastAsia="en-US"/>
        </w:rPr>
        <w:t>)</w:t>
      </w:r>
      <w:r>
        <w:rPr>
          <w:bCs/>
          <w:color w:val="000000"/>
          <w:lang w:val="en-US" w:eastAsia="en-US"/>
        </w:rPr>
        <w:t xml:space="preserve">. </w:t>
      </w:r>
      <w:r w:rsidRPr="00751800">
        <w:rPr>
          <w:bCs/>
          <w:color w:val="000000"/>
          <w:lang w:val="en-US" w:eastAsia="en-US"/>
        </w:rPr>
        <w:t xml:space="preserve">Promoting </w:t>
      </w:r>
      <w:r>
        <w:rPr>
          <w:bCs/>
          <w:color w:val="000000"/>
          <w:lang w:val="en-US" w:eastAsia="en-US"/>
        </w:rPr>
        <w:t>m</w:t>
      </w:r>
      <w:r w:rsidRPr="00751800">
        <w:rPr>
          <w:bCs/>
          <w:color w:val="000000"/>
          <w:lang w:val="en-US" w:eastAsia="en-US"/>
        </w:rPr>
        <w:t xml:space="preserve">ultilingualism through a </w:t>
      </w:r>
      <w:r>
        <w:rPr>
          <w:bCs/>
          <w:color w:val="000000"/>
          <w:lang w:val="en-US" w:eastAsia="en-US"/>
        </w:rPr>
        <w:t>t</w:t>
      </w:r>
      <w:r w:rsidRPr="00751800">
        <w:rPr>
          <w:bCs/>
          <w:color w:val="000000"/>
          <w:lang w:val="en-US" w:eastAsia="en-US"/>
        </w:rPr>
        <w:t xml:space="preserve">ransnational </w:t>
      </w:r>
      <w:r>
        <w:rPr>
          <w:bCs/>
          <w:color w:val="000000"/>
          <w:lang w:val="en-US" w:eastAsia="en-US"/>
        </w:rPr>
        <w:t>v</w:t>
      </w:r>
      <w:r w:rsidRPr="00751800">
        <w:rPr>
          <w:bCs/>
          <w:color w:val="000000"/>
          <w:lang w:val="en-US" w:eastAsia="en-US"/>
        </w:rPr>
        <w:t xml:space="preserve">iew of </w:t>
      </w:r>
      <w:r>
        <w:rPr>
          <w:bCs/>
          <w:color w:val="000000"/>
          <w:lang w:val="en-US" w:eastAsia="en-US"/>
        </w:rPr>
        <w:t>c</w:t>
      </w:r>
      <w:r w:rsidRPr="00751800">
        <w:rPr>
          <w:bCs/>
          <w:color w:val="000000"/>
          <w:lang w:val="en-US" w:eastAsia="en-US"/>
        </w:rPr>
        <w:t>ulture</w:t>
      </w:r>
      <w:r>
        <w:rPr>
          <w:bCs/>
          <w:color w:val="000000"/>
          <w:lang w:val="en-US" w:eastAsia="en-US"/>
        </w:rPr>
        <w:t xml:space="preserve">. </w:t>
      </w:r>
      <w:r w:rsidRPr="00D50041">
        <w:rPr>
          <w:bCs/>
          <w:color w:val="000000"/>
          <w:lang w:val="en-US" w:eastAsia="en-US"/>
        </w:rPr>
        <w:t>In F. Zolin-Vesz, D. L. Banegas,</w:t>
      </w:r>
      <w:r>
        <w:rPr>
          <w:bCs/>
          <w:color w:val="000000"/>
          <w:lang w:val="en-US" w:eastAsia="en-US"/>
        </w:rPr>
        <w:t xml:space="preserve"> and</w:t>
      </w:r>
      <w:r w:rsidRPr="00D50041">
        <w:rPr>
          <w:bCs/>
          <w:color w:val="000000"/>
          <w:lang w:val="en-US" w:eastAsia="en-US"/>
        </w:rPr>
        <w:t xml:space="preserve"> L. C. de Oliveira (Eds.)</w:t>
      </w:r>
      <w:r>
        <w:rPr>
          <w:bCs/>
          <w:color w:val="000000"/>
          <w:lang w:val="en-US" w:eastAsia="en-US"/>
        </w:rPr>
        <w:t>,</w:t>
      </w:r>
      <w:r w:rsidRPr="00D50041">
        <w:rPr>
          <w:bCs/>
          <w:color w:val="000000"/>
          <w:lang w:val="en-US" w:eastAsia="en-US"/>
        </w:rPr>
        <w:t xml:space="preserve"> </w:t>
      </w:r>
      <w:r w:rsidRPr="00AD1C92">
        <w:rPr>
          <w:bCs/>
          <w:i/>
          <w:iCs/>
          <w:color w:val="000000"/>
          <w:lang w:val="en-US" w:eastAsia="en-US"/>
        </w:rPr>
        <w:t xml:space="preserve">Language teacher education beyond borders: Multilingualism, </w:t>
      </w:r>
      <w:proofErr w:type="spellStart"/>
      <w:r w:rsidRPr="00AD1C92">
        <w:rPr>
          <w:bCs/>
          <w:i/>
          <w:iCs/>
          <w:color w:val="000000"/>
          <w:lang w:val="en-US" w:eastAsia="en-US"/>
        </w:rPr>
        <w:t>transculturalism</w:t>
      </w:r>
      <w:proofErr w:type="spellEnd"/>
      <w:r w:rsidRPr="00AD1C92">
        <w:rPr>
          <w:bCs/>
          <w:i/>
          <w:iCs/>
          <w:color w:val="000000"/>
          <w:lang w:val="en-US" w:eastAsia="en-US"/>
        </w:rPr>
        <w:t>, and critical approaches</w:t>
      </w:r>
      <w:r>
        <w:rPr>
          <w:bCs/>
          <w:color w:val="000000"/>
          <w:lang w:val="en-US" w:eastAsia="en-US"/>
        </w:rPr>
        <w:t>. Bloomsbury.</w:t>
      </w:r>
    </w:p>
    <w:p w14:paraId="697E96DB" w14:textId="77777777" w:rsidR="00634BFD" w:rsidRDefault="00634BFD" w:rsidP="00751800">
      <w:pPr>
        <w:ind w:left="540" w:hanging="540"/>
        <w:rPr>
          <w:bCs/>
          <w:color w:val="000000"/>
          <w:lang w:val="en-US" w:eastAsia="en-US"/>
        </w:rPr>
      </w:pPr>
    </w:p>
    <w:p w14:paraId="1DCB9BAF" w14:textId="77777777" w:rsidR="00634BFD" w:rsidRPr="001E1A96" w:rsidRDefault="00634BFD" w:rsidP="00634BFD">
      <w:pPr>
        <w:pStyle w:val="NormalWeb"/>
        <w:ind w:left="630" w:hanging="630"/>
        <w:rPr>
          <w:bCs/>
          <w:i/>
          <w:iCs/>
          <w:color w:val="000000"/>
          <w:lang w:val="en-US" w:eastAsia="en-US"/>
        </w:rPr>
      </w:pPr>
      <w:bookmarkStart w:id="8" w:name="_Hlk175331826"/>
      <w:r w:rsidRPr="001E1A96">
        <w:rPr>
          <w:bCs/>
          <w:color w:val="000000"/>
          <w:lang w:eastAsia="en-US"/>
        </w:rPr>
        <w:t>Back, M., P</w:t>
      </w:r>
      <w:r>
        <w:rPr>
          <w:bCs/>
          <w:color w:val="000000"/>
          <w:lang w:eastAsia="en-US"/>
        </w:rPr>
        <w:t>eñ</w:t>
      </w:r>
      <w:r w:rsidRPr="001E1A96">
        <w:rPr>
          <w:bCs/>
          <w:color w:val="000000"/>
          <w:lang w:eastAsia="en-US"/>
        </w:rPr>
        <w:t>a-Pinche</w:t>
      </w:r>
      <w:r>
        <w:rPr>
          <w:bCs/>
          <w:color w:val="000000"/>
          <w:lang w:eastAsia="en-US"/>
        </w:rPr>
        <w:t>i</w:t>
      </w:r>
      <w:r w:rsidRPr="001E1A96">
        <w:rPr>
          <w:bCs/>
          <w:color w:val="000000"/>
          <w:lang w:eastAsia="en-US"/>
        </w:rPr>
        <w:t>ra, R.</w:t>
      </w:r>
      <w:r>
        <w:rPr>
          <w:bCs/>
          <w:color w:val="000000"/>
          <w:lang w:eastAsia="en-US"/>
        </w:rPr>
        <w:t>,</w:t>
      </w:r>
      <w:r w:rsidRPr="001E1A96">
        <w:rPr>
          <w:bCs/>
          <w:color w:val="000000"/>
          <w:lang w:eastAsia="en-US"/>
        </w:rPr>
        <w:t xml:space="preserve"> &amp;</w:t>
      </w:r>
      <w:r w:rsidRPr="001E1A96">
        <w:rPr>
          <w:b/>
          <w:color w:val="000000"/>
          <w:lang w:eastAsia="en-US"/>
        </w:rPr>
        <w:t xml:space="preserve"> Silva. </w:t>
      </w:r>
      <w:r w:rsidRPr="00634BFD">
        <w:rPr>
          <w:b/>
          <w:color w:val="000000"/>
          <w:lang w:val="en-US" w:eastAsia="en-US"/>
        </w:rPr>
        <w:t xml:space="preserve">D. </w:t>
      </w:r>
      <w:r w:rsidRPr="00634BFD">
        <w:rPr>
          <w:bCs/>
          <w:color w:val="000000"/>
          <w:lang w:val="en-US" w:eastAsia="en-US"/>
        </w:rPr>
        <w:t xml:space="preserve">(Eds.). </w:t>
      </w:r>
      <w:r>
        <w:rPr>
          <w:bCs/>
          <w:color w:val="000000"/>
          <w:lang w:val="en-US" w:eastAsia="en-US"/>
        </w:rPr>
        <w:t>(accepted</w:t>
      </w:r>
      <w:r w:rsidRPr="00CB4349">
        <w:rPr>
          <w:bCs/>
          <w:color w:val="000000"/>
          <w:lang w:val="en-US" w:eastAsia="en-US"/>
        </w:rPr>
        <w:t>)</w:t>
      </w:r>
      <w:r>
        <w:rPr>
          <w:bCs/>
          <w:color w:val="000000"/>
          <w:lang w:val="en-US" w:eastAsia="en-US"/>
        </w:rPr>
        <w:t xml:space="preserve">. </w:t>
      </w:r>
      <w:r w:rsidRPr="00F15C15">
        <w:rPr>
          <w:color w:val="000000"/>
          <w:lang w:val="en-US" w:eastAsia="en-US"/>
        </w:rPr>
        <w:t xml:space="preserve">Critical </w:t>
      </w:r>
      <w:r>
        <w:rPr>
          <w:color w:val="000000"/>
          <w:lang w:val="en-US" w:eastAsia="en-US"/>
        </w:rPr>
        <w:t>r</w:t>
      </w:r>
      <w:r w:rsidRPr="00F15C15">
        <w:rPr>
          <w:color w:val="000000"/>
          <w:lang w:val="en-US" w:eastAsia="en-US"/>
        </w:rPr>
        <w:t xml:space="preserve">eflections on </w:t>
      </w:r>
      <w:r>
        <w:rPr>
          <w:color w:val="000000"/>
          <w:lang w:val="en-US" w:eastAsia="en-US"/>
        </w:rPr>
        <w:t>c</w:t>
      </w:r>
      <w:r w:rsidRPr="00F15C15">
        <w:rPr>
          <w:color w:val="000000"/>
          <w:lang w:val="en-US" w:eastAsia="en-US"/>
        </w:rPr>
        <w:t xml:space="preserve">olonial </w:t>
      </w:r>
      <w:r>
        <w:rPr>
          <w:color w:val="000000"/>
          <w:lang w:val="en-US" w:eastAsia="en-US"/>
        </w:rPr>
        <w:t>p</w:t>
      </w:r>
      <w:r w:rsidRPr="00F15C15">
        <w:rPr>
          <w:color w:val="000000"/>
          <w:lang w:val="en-US" w:eastAsia="en-US"/>
        </w:rPr>
        <w:t xml:space="preserve">edagogies: Lessons </w:t>
      </w:r>
      <w:r>
        <w:rPr>
          <w:color w:val="000000"/>
          <w:lang w:val="en-US" w:eastAsia="en-US"/>
        </w:rPr>
        <w:t>l</w:t>
      </w:r>
      <w:r w:rsidRPr="00F15C15">
        <w:rPr>
          <w:color w:val="000000"/>
          <w:lang w:val="en-US" w:eastAsia="en-US"/>
        </w:rPr>
        <w:t xml:space="preserve">earned for </w:t>
      </w:r>
      <w:r>
        <w:rPr>
          <w:color w:val="000000"/>
          <w:lang w:val="en-US" w:eastAsia="en-US"/>
        </w:rPr>
        <w:t>l</w:t>
      </w:r>
      <w:r w:rsidRPr="00F15C15">
        <w:rPr>
          <w:color w:val="000000"/>
          <w:lang w:val="en-US" w:eastAsia="en-US"/>
        </w:rPr>
        <w:t xml:space="preserve">anguage </w:t>
      </w:r>
      <w:r>
        <w:rPr>
          <w:color w:val="000000"/>
          <w:lang w:val="en-US" w:eastAsia="en-US"/>
        </w:rPr>
        <w:t>t</w:t>
      </w:r>
      <w:r w:rsidRPr="00F15C15">
        <w:rPr>
          <w:color w:val="000000"/>
          <w:lang w:val="en-US" w:eastAsia="en-US"/>
        </w:rPr>
        <w:t xml:space="preserve">eacher </w:t>
      </w:r>
      <w:r>
        <w:rPr>
          <w:color w:val="000000"/>
          <w:lang w:val="en-US" w:eastAsia="en-US"/>
        </w:rPr>
        <w:t>e</w:t>
      </w:r>
      <w:r w:rsidRPr="00F15C15">
        <w:rPr>
          <w:color w:val="000000"/>
          <w:lang w:val="en-US" w:eastAsia="en-US"/>
        </w:rPr>
        <w:t>ducation</w:t>
      </w:r>
      <w:r>
        <w:rPr>
          <w:color w:val="000000"/>
          <w:lang w:val="en-US" w:eastAsia="en-US"/>
        </w:rPr>
        <w:t xml:space="preserve"> [</w:t>
      </w:r>
      <w:r>
        <w:rPr>
          <w:bCs/>
          <w:color w:val="000000"/>
          <w:lang w:val="en-US" w:eastAsia="en-US"/>
        </w:rPr>
        <w:t xml:space="preserve">Special issue proposal]. </w:t>
      </w:r>
      <w:r w:rsidRPr="001E1A96">
        <w:rPr>
          <w:bCs/>
          <w:i/>
          <w:iCs/>
          <w:color w:val="000000"/>
          <w:lang w:val="en-US" w:eastAsia="en-US"/>
        </w:rPr>
        <w:t xml:space="preserve">Modern Language Journal. </w:t>
      </w:r>
    </w:p>
    <w:bookmarkEnd w:id="8"/>
    <w:p w14:paraId="52352844" w14:textId="77777777" w:rsidR="00751800" w:rsidRDefault="00751800" w:rsidP="006E1299">
      <w:pPr>
        <w:ind w:left="540" w:hanging="540"/>
        <w:rPr>
          <w:b/>
          <w:color w:val="000000"/>
          <w:lang w:val="en-US" w:eastAsia="en-US"/>
        </w:rPr>
      </w:pPr>
    </w:p>
    <w:p w14:paraId="12BEDBBE" w14:textId="217CF7A5" w:rsidR="00B82CE4" w:rsidRDefault="00B82CE4" w:rsidP="006E1299">
      <w:pPr>
        <w:ind w:left="540" w:hanging="540"/>
        <w:rPr>
          <w:color w:val="000000"/>
          <w:lang w:val="en-US" w:eastAsia="en-US"/>
        </w:rPr>
      </w:pPr>
      <w:r>
        <w:rPr>
          <w:b/>
          <w:color w:val="000000"/>
          <w:lang w:val="en-US" w:eastAsia="en-US"/>
        </w:rPr>
        <w:t xml:space="preserve">Silva, D. </w:t>
      </w:r>
      <w:r w:rsidRPr="006E1299">
        <w:rPr>
          <w:bCs/>
          <w:color w:val="000000"/>
          <w:lang w:val="en-US" w:eastAsia="en-US"/>
        </w:rPr>
        <w:t>(</w:t>
      </w:r>
      <w:r w:rsidR="008B5FAF">
        <w:rPr>
          <w:bCs/>
          <w:color w:val="000000"/>
          <w:lang w:val="en-US" w:eastAsia="en-US"/>
        </w:rPr>
        <w:t>2022</w:t>
      </w:r>
      <w:r w:rsidRPr="006E1299">
        <w:rPr>
          <w:bCs/>
          <w:color w:val="000000"/>
          <w:lang w:val="en-US" w:eastAsia="en-US"/>
        </w:rPr>
        <w:t xml:space="preserve">). </w:t>
      </w:r>
      <w:r w:rsidR="006E1299" w:rsidRPr="006E1299">
        <w:rPr>
          <w:color w:val="000000"/>
          <w:lang w:val="en-US" w:eastAsia="en-US"/>
        </w:rPr>
        <w:t>Pre-</w:t>
      </w:r>
      <w:r w:rsidR="0043628B">
        <w:rPr>
          <w:color w:val="000000"/>
          <w:lang w:val="en-US" w:eastAsia="en-US"/>
        </w:rPr>
        <w:t>s</w:t>
      </w:r>
      <w:r w:rsidR="006E1299" w:rsidRPr="006E1299">
        <w:rPr>
          <w:color w:val="000000"/>
          <w:lang w:val="en-US" w:eastAsia="en-US"/>
        </w:rPr>
        <w:t xml:space="preserve">ervice </w:t>
      </w:r>
      <w:r w:rsidR="0043628B">
        <w:rPr>
          <w:color w:val="000000"/>
          <w:lang w:val="en-US" w:eastAsia="en-US"/>
        </w:rPr>
        <w:t>t</w:t>
      </w:r>
      <w:r w:rsidR="006E1299" w:rsidRPr="006E1299">
        <w:rPr>
          <w:color w:val="000000"/>
          <w:lang w:val="en-US" w:eastAsia="en-US"/>
        </w:rPr>
        <w:t xml:space="preserve">eachers’ </w:t>
      </w:r>
      <w:r w:rsidR="0043628B">
        <w:rPr>
          <w:color w:val="000000"/>
          <w:lang w:val="en-US" w:eastAsia="en-US"/>
        </w:rPr>
        <w:t>u</w:t>
      </w:r>
      <w:r w:rsidR="006E1299" w:rsidRPr="006E1299">
        <w:rPr>
          <w:color w:val="000000"/>
          <w:lang w:val="en-US" w:eastAsia="en-US"/>
        </w:rPr>
        <w:t xml:space="preserve">nderstanding of </w:t>
      </w:r>
      <w:r w:rsidR="0043628B">
        <w:rPr>
          <w:color w:val="000000"/>
          <w:lang w:val="en-US" w:eastAsia="en-US"/>
        </w:rPr>
        <w:t>c</w:t>
      </w:r>
      <w:r w:rsidR="006E1299" w:rsidRPr="006E1299">
        <w:rPr>
          <w:color w:val="000000"/>
          <w:lang w:val="en-US" w:eastAsia="en-US"/>
        </w:rPr>
        <w:t xml:space="preserve">ulture in </w:t>
      </w:r>
      <w:r w:rsidR="0043628B">
        <w:rPr>
          <w:color w:val="000000"/>
          <w:lang w:val="en-US" w:eastAsia="en-US"/>
        </w:rPr>
        <w:t>m</w:t>
      </w:r>
      <w:r w:rsidR="006E1299" w:rsidRPr="006E1299">
        <w:rPr>
          <w:color w:val="000000"/>
          <w:lang w:val="en-US" w:eastAsia="en-US"/>
        </w:rPr>
        <w:t xml:space="preserve">ulticultural </w:t>
      </w:r>
      <w:r w:rsidR="0043628B">
        <w:rPr>
          <w:color w:val="000000"/>
          <w:lang w:val="en-US" w:eastAsia="en-US"/>
        </w:rPr>
        <w:t>e</w:t>
      </w:r>
      <w:r w:rsidR="006E1299" w:rsidRPr="006E1299">
        <w:rPr>
          <w:color w:val="000000"/>
          <w:lang w:val="en-US" w:eastAsia="en-US"/>
        </w:rPr>
        <w:t xml:space="preserve">ducation: A </w:t>
      </w:r>
      <w:r w:rsidR="0043628B">
        <w:rPr>
          <w:color w:val="000000"/>
          <w:lang w:val="en-US" w:eastAsia="en-US"/>
        </w:rPr>
        <w:t>q</w:t>
      </w:r>
      <w:r w:rsidR="006E1299" w:rsidRPr="006E1299">
        <w:rPr>
          <w:color w:val="000000"/>
          <w:lang w:val="en-US" w:eastAsia="en-US"/>
        </w:rPr>
        <w:t xml:space="preserve">ualitative </w:t>
      </w:r>
      <w:r w:rsidR="0043628B">
        <w:rPr>
          <w:color w:val="000000"/>
          <w:lang w:val="en-US" w:eastAsia="en-US"/>
        </w:rPr>
        <w:t>c</w:t>
      </w:r>
      <w:r w:rsidR="006E1299" w:rsidRPr="006E1299">
        <w:rPr>
          <w:color w:val="000000"/>
          <w:lang w:val="en-US" w:eastAsia="en-US"/>
        </w:rPr>
        <w:t xml:space="preserve">ontent </w:t>
      </w:r>
      <w:r w:rsidR="0043628B">
        <w:rPr>
          <w:color w:val="000000"/>
          <w:lang w:val="en-US" w:eastAsia="en-US"/>
        </w:rPr>
        <w:t>a</w:t>
      </w:r>
      <w:r w:rsidR="006E1299" w:rsidRPr="006E1299">
        <w:rPr>
          <w:color w:val="000000"/>
          <w:lang w:val="en-US" w:eastAsia="en-US"/>
        </w:rPr>
        <w:t>nalysis</w:t>
      </w:r>
      <w:r w:rsidR="006E1299">
        <w:rPr>
          <w:color w:val="000000"/>
          <w:lang w:val="en-US" w:eastAsia="en-US"/>
        </w:rPr>
        <w:t xml:space="preserve">. </w:t>
      </w:r>
      <w:r w:rsidR="006E1299" w:rsidRPr="005A0AC4">
        <w:rPr>
          <w:i/>
          <w:iCs/>
          <w:color w:val="000000"/>
          <w:lang w:val="en-US" w:eastAsia="en-US"/>
        </w:rPr>
        <w:t>Tea</w:t>
      </w:r>
      <w:r w:rsidR="001059B7" w:rsidRPr="005A0AC4">
        <w:rPr>
          <w:i/>
          <w:iCs/>
          <w:color w:val="000000"/>
          <w:lang w:val="en-US" w:eastAsia="en-US"/>
        </w:rPr>
        <w:t>ching</w:t>
      </w:r>
      <w:r w:rsidR="006E1299" w:rsidRPr="005A0AC4">
        <w:rPr>
          <w:i/>
          <w:iCs/>
          <w:color w:val="000000"/>
          <w:lang w:val="en-US" w:eastAsia="en-US"/>
        </w:rPr>
        <w:t xml:space="preserve"> and Teac</w:t>
      </w:r>
      <w:r w:rsidR="001059B7" w:rsidRPr="005A0AC4">
        <w:rPr>
          <w:i/>
          <w:iCs/>
          <w:color w:val="000000"/>
          <w:lang w:val="en-US" w:eastAsia="en-US"/>
        </w:rPr>
        <w:t>her</w:t>
      </w:r>
      <w:r w:rsidR="006E1299" w:rsidRPr="005A0AC4">
        <w:rPr>
          <w:i/>
          <w:iCs/>
          <w:color w:val="000000"/>
          <w:lang w:val="en-US" w:eastAsia="en-US"/>
        </w:rPr>
        <w:t xml:space="preserve"> Education</w:t>
      </w:r>
      <w:r w:rsidR="008B5FAF">
        <w:rPr>
          <w:i/>
          <w:iCs/>
          <w:color w:val="000000"/>
          <w:lang w:val="en-US" w:eastAsia="en-US"/>
        </w:rPr>
        <w:t>, 110</w:t>
      </w:r>
      <w:r w:rsidR="006E1299">
        <w:rPr>
          <w:color w:val="000000"/>
          <w:lang w:val="en-US" w:eastAsia="en-US"/>
        </w:rPr>
        <w:t xml:space="preserve">. </w:t>
      </w:r>
    </w:p>
    <w:p w14:paraId="2D33D63C" w14:textId="77777777" w:rsidR="006E1299" w:rsidRDefault="006E1299" w:rsidP="006E1299">
      <w:pPr>
        <w:ind w:left="540" w:hanging="540"/>
        <w:rPr>
          <w:b/>
          <w:color w:val="000000"/>
          <w:lang w:val="en-US" w:eastAsia="en-US"/>
        </w:rPr>
      </w:pPr>
    </w:p>
    <w:p w14:paraId="18C5B5FE" w14:textId="703A3F2B" w:rsidR="006226F5" w:rsidRDefault="006226F5" w:rsidP="007859E3">
      <w:pPr>
        <w:ind w:left="540" w:hanging="540"/>
        <w:rPr>
          <w:b/>
          <w:color w:val="000000"/>
          <w:lang w:val="en-US" w:eastAsia="en-US"/>
        </w:rPr>
      </w:pPr>
      <w:r>
        <w:rPr>
          <w:b/>
          <w:color w:val="000000"/>
          <w:lang w:val="en-US" w:eastAsia="en-US"/>
        </w:rPr>
        <w:t xml:space="preserve">Silva, D. </w:t>
      </w:r>
      <w:r w:rsidRPr="006226F5">
        <w:rPr>
          <w:bCs/>
          <w:color w:val="000000"/>
          <w:lang w:val="en-US" w:eastAsia="en-US"/>
        </w:rPr>
        <w:t>(</w:t>
      </w:r>
      <w:r w:rsidR="001D5926">
        <w:rPr>
          <w:bCs/>
          <w:color w:val="000000"/>
          <w:lang w:val="en-US" w:eastAsia="en-US"/>
        </w:rPr>
        <w:t>2022</w:t>
      </w:r>
      <w:r>
        <w:rPr>
          <w:bCs/>
          <w:color w:val="000000"/>
          <w:lang w:val="en-US" w:eastAsia="en-US"/>
        </w:rPr>
        <w:t xml:space="preserve">). The intersectionality between Black Lives Matter and English language teaching: A raciolinguistic perspective. </w:t>
      </w:r>
      <w:r w:rsidRPr="001D5926">
        <w:rPr>
          <w:bCs/>
          <w:i/>
          <w:iCs/>
          <w:color w:val="000000"/>
          <w:lang w:val="en-US" w:eastAsia="en-US"/>
        </w:rPr>
        <w:t>TESOL Journal</w:t>
      </w:r>
      <w:r w:rsidR="001D5926" w:rsidRPr="001D5926">
        <w:rPr>
          <w:bCs/>
          <w:i/>
          <w:iCs/>
          <w:color w:val="000000"/>
          <w:lang w:val="en-US" w:eastAsia="en-US"/>
        </w:rPr>
        <w:t>, 13</w:t>
      </w:r>
      <w:r w:rsidR="001D5926">
        <w:rPr>
          <w:bCs/>
          <w:color w:val="000000"/>
          <w:lang w:val="en-US" w:eastAsia="en-US"/>
        </w:rPr>
        <w:t>(1)</w:t>
      </w:r>
      <w:r>
        <w:rPr>
          <w:bCs/>
          <w:color w:val="000000"/>
          <w:lang w:val="en-US" w:eastAsia="en-US"/>
        </w:rPr>
        <w:t xml:space="preserve">. </w:t>
      </w:r>
    </w:p>
    <w:p w14:paraId="7CDB2F3A" w14:textId="77777777" w:rsidR="006226F5" w:rsidRDefault="006226F5" w:rsidP="007859E3">
      <w:pPr>
        <w:ind w:left="540" w:hanging="540"/>
        <w:rPr>
          <w:b/>
          <w:color w:val="000000"/>
          <w:lang w:val="en-US" w:eastAsia="en-US"/>
        </w:rPr>
      </w:pPr>
    </w:p>
    <w:p w14:paraId="7F0B5705" w14:textId="21E206B6" w:rsidR="007859E3" w:rsidRDefault="007859E3" w:rsidP="007859E3">
      <w:pPr>
        <w:ind w:left="540" w:hanging="540"/>
        <w:rPr>
          <w:color w:val="000000"/>
          <w:lang w:val="en-US" w:eastAsia="en-US"/>
        </w:rPr>
      </w:pPr>
      <w:r w:rsidRPr="00DA23CF">
        <w:rPr>
          <w:b/>
          <w:color w:val="000000"/>
          <w:lang w:val="en-US" w:eastAsia="en-US"/>
        </w:rPr>
        <w:t>Silva, D.</w:t>
      </w:r>
      <w:r>
        <w:rPr>
          <w:color w:val="000000"/>
          <w:lang w:val="en-US" w:eastAsia="en-US"/>
        </w:rPr>
        <w:t xml:space="preserve"> (2018). </w:t>
      </w:r>
      <w:r w:rsidRPr="001C6120">
        <w:rPr>
          <w:noProof/>
          <w:color w:val="000000"/>
          <w:lang w:val="en-US" w:eastAsia="en-US"/>
        </w:rPr>
        <w:t>Educating for multicultural/multilingual diversity: An ethnographic approach.</w:t>
      </w:r>
      <w:r w:rsidRPr="0068232F">
        <w:rPr>
          <w:color w:val="000000"/>
          <w:lang w:val="en-US" w:eastAsia="en-US"/>
        </w:rPr>
        <w:t xml:space="preserve"> In </w:t>
      </w:r>
      <w:r>
        <w:rPr>
          <w:color w:val="000000"/>
          <w:lang w:val="en-US" w:eastAsia="en-US"/>
        </w:rPr>
        <w:t>H. Hansen-Thomas</w:t>
      </w:r>
      <w:r w:rsidRPr="0068232F">
        <w:rPr>
          <w:color w:val="000000"/>
          <w:lang w:val="en-US" w:eastAsia="en-US"/>
        </w:rPr>
        <w:t xml:space="preserve"> and</w:t>
      </w:r>
      <w:r>
        <w:rPr>
          <w:color w:val="000000"/>
          <w:lang w:val="en-US" w:eastAsia="en-US"/>
        </w:rPr>
        <w:t xml:space="preserve"> K. M. Lindahl</w:t>
      </w:r>
      <w:r w:rsidRPr="0068232F">
        <w:rPr>
          <w:color w:val="000000"/>
          <w:lang w:val="en-US" w:eastAsia="en-US"/>
        </w:rPr>
        <w:t xml:space="preserve"> (Eds.), </w:t>
      </w:r>
      <w:bookmarkStart w:id="9" w:name="_Hlk494645614"/>
      <w:r>
        <w:rPr>
          <w:i/>
          <w:color w:val="000000"/>
          <w:lang w:val="en-US" w:eastAsia="en-US"/>
        </w:rPr>
        <w:t>Putting research into practice: Middle s</w:t>
      </w:r>
      <w:r w:rsidRPr="0068232F">
        <w:rPr>
          <w:i/>
          <w:color w:val="000000"/>
          <w:lang w:val="en-US" w:eastAsia="en-US"/>
        </w:rPr>
        <w:t>chool</w:t>
      </w:r>
      <w:r>
        <w:rPr>
          <w:i/>
          <w:color w:val="000000"/>
          <w:lang w:val="en-US" w:eastAsia="en-US"/>
        </w:rPr>
        <w:t xml:space="preserve"> </w:t>
      </w:r>
      <w:r w:rsidRPr="001F3E44">
        <w:rPr>
          <w:color w:val="000000"/>
          <w:lang w:val="en-US" w:eastAsia="en-US"/>
        </w:rPr>
        <w:t>(</w:t>
      </w:r>
      <w:r w:rsidR="001F3E44">
        <w:rPr>
          <w:color w:val="000000"/>
          <w:lang w:val="en-US" w:eastAsia="en-US"/>
        </w:rPr>
        <w:t xml:space="preserve">pp. </w:t>
      </w:r>
      <w:r w:rsidRPr="001F3E44">
        <w:rPr>
          <w:color w:val="000000"/>
          <w:lang w:val="en-US" w:eastAsia="en-US"/>
        </w:rPr>
        <w:t>4</w:t>
      </w:r>
      <w:r w:rsidRPr="007859E3">
        <w:rPr>
          <w:color w:val="000000"/>
          <w:lang w:val="en-US" w:eastAsia="en-US"/>
        </w:rPr>
        <w:t>3-52</w:t>
      </w:r>
      <w:r>
        <w:rPr>
          <w:color w:val="000000"/>
          <w:lang w:val="en-US" w:eastAsia="en-US"/>
        </w:rPr>
        <w:t>)</w:t>
      </w:r>
      <w:r w:rsidRPr="0068232F">
        <w:rPr>
          <w:color w:val="000000"/>
          <w:lang w:val="en-US" w:eastAsia="en-US"/>
        </w:rPr>
        <w:t xml:space="preserve">. </w:t>
      </w:r>
      <w:r>
        <w:rPr>
          <w:color w:val="000000"/>
          <w:lang w:val="en-US" w:eastAsia="en-US"/>
        </w:rPr>
        <w:t>TESOL Press</w:t>
      </w:r>
      <w:bookmarkEnd w:id="9"/>
      <w:r>
        <w:rPr>
          <w:color w:val="000000"/>
          <w:lang w:val="en-US" w:eastAsia="en-US"/>
        </w:rPr>
        <w:t xml:space="preserve">. </w:t>
      </w:r>
    </w:p>
    <w:bookmarkEnd w:id="7"/>
    <w:p w14:paraId="711651E0" w14:textId="77777777" w:rsidR="007859E3" w:rsidRDefault="007859E3" w:rsidP="00BA091B">
      <w:pPr>
        <w:ind w:left="540" w:hanging="540"/>
        <w:rPr>
          <w:b/>
          <w:color w:val="000000"/>
          <w:lang w:val="en-US" w:eastAsia="en-US"/>
        </w:rPr>
      </w:pPr>
    </w:p>
    <w:p w14:paraId="004FF058" w14:textId="77777777" w:rsidR="00BA091B" w:rsidRDefault="00BA091B" w:rsidP="00BA091B">
      <w:pPr>
        <w:ind w:left="540" w:hanging="540"/>
        <w:rPr>
          <w:lang w:val="en-US" w:eastAsia="zh-CN"/>
        </w:rPr>
      </w:pPr>
      <w:r>
        <w:rPr>
          <w:b/>
          <w:color w:val="000000"/>
          <w:lang w:val="en-US" w:eastAsia="en-US"/>
        </w:rPr>
        <w:t>Silva, D.</w:t>
      </w:r>
      <w:r>
        <w:rPr>
          <w:lang w:val="en-US" w:eastAsia="zh-CN"/>
        </w:rPr>
        <w:t xml:space="preserve"> </w:t>
      </w:r>
      <w:bookmarkStart w:id="10" w:name="_Hlk494538682"/>
      <w:r>
        <w:rPr>
          <w:lang w:val="en-US"/>
        </w:rPr>
        <w:t xml:space="preserve">(2017, November). </w:t>
      </w:r>
      <w:r w:rsidRPr="006E0946">
        <w:rPr>
          <w:noProof/>
          <w:lang w:val="en-US" w:eastAsia="zh-CN"/>
        </w:rPr>
        <w:t>Developing teaching, research, and service in the first PhD year</w:t>
      </w:r>
      <w:bookmarkEnd w:id="10"/>
      <w:r w:rsidRPr="006E0946">
        <w:rPr>
          <w:noProof/>
          <w:lang w:val="en-US" w:eastAsia="zh-CN"/>
        </w:rPr>
        <w:t>.</w:t>
      </w:r>
      <w:r>
        <w:rPr>
          <w:lang w:val="en-US" w:eastAsia="zh-CN"/>
        </w:rPr>
        <w:t xml:space="preserve"> </w:t>
      </w:r>
      <w:r w:rsidRPr="00425236">
        <w:rPr>
          <w:i/>
          <w:lang w:val="en-US" w:eastAsia="zh-CN"/>
        </w:rPr>
        <w:t>AAAL Newsletter</w:t>
      </w:r>
      <w:r>
        <w:rPr>
          <w:lang w:val="en-US" w:eastAsia="zh-CN"/>
        </w:rPr>
        <w:t xml:space="preserve">. </w:t>
      </w:r>
      <w:r>
        <w:rPr>
          <w:lang w:val="en-US"/>
        </w:rPr>
        <w:t xml:space="preserve">Retrieved from </w:t>
      </w:r>
      <w:hyperlink r:id="rId9" w:history="1">
        <w:r w:rsidRPr="002B416B">
          <w:rPr>
            <w:rStyle w:val="Hyperlink"/>
            <w:lang w:val="en-US"/>
          </w:rPr>
          <w:t>https://drive.google.com/file/d/1XvjHlQJClIWZE_Djmx8RQNvD-5D522aq/view</w:t>
        </w:r>
      </w:hyperlink>
      <w:r>
        <w:rPr>
          <w:lang w:val="en-US"/>
        </w:rPr>
        <w:t xml:space="preserve"> </w:t>
      </w:r>
    </w:p>
    <w:p w14:paraId="15C41E16" w14:textId="77777777" w:rsidR="00BA091B" w:rsidRDefault="00BA091B" w:rsidP="00D40482">
      <w:pPr>
        <w:ind w:left="540" w:hanging="540"/>
        <w:rPr>
          <w:b/>
          <w:lang w:val="en-US"/>
        </w:rPr>
      </w:pPr>
    </w:p>
    <w:p w14:paraId="1FC2FBBA" w14:textId="77777777" w:rsidR="007A7B67" w:rsidRDefault="007A7B67" w:rsidP="00D40482">
      <w:pPr>
        <w:ind w:left="540" w:hanging="540"/>
        <w:rPr>
          <w:lang w:val="en-US"/>
        </w:rPr>
      </w:pPr>
      <w:r w:rsidRPr="00244FBC">
        <w:rPr>
          <w:b/>
          <w:lang w:val="en-US"/>
        </w:rPr>
        <w:t>Silva, D.</w:t>
      </w:r>
      <w:r>
        <w:rPr>
          <w:lang w:val="en-US"/>
        </w:rPr>
        <w:t xml:space="preserve"> (2017</w:t>
      </w:r>
      <w:r w:rsidR="00244FBC">
        <w:rPr>
          <w:lang w:val="en-US"/>
        </w:rPr>
        <w:t>, September</w:t>
      </w:r>
      <w:r>
        <w:rPr>
          <w:lang w:val="en-US"/>
        </w:rPr>
        <w:t>).</w:t>
      </w:r>
      <w:r w:rsidR="00244FBC">
        <w:rPr>
          <w:lang w:val="en-US"/>
        </w:rPr>
        <w:t xml:space="preserve"> Are we preparing preservice teachers to be socially just educators</w:t>
      </w:r>
      <w:r w:rsidR="00244FBC" w:rsidRPr="00244FBC">
        <w:rPr>
          <w:lang w:val="en-US"/>
        </w:rPr>
        <w:t>?</w:t>
      </w:r>
      <w:r>
        <w:rPr>
          <w:lang w:val="en-US"/>
        </w:rPr>
        <w:t xml:space="preserve"> </w:t>
      </w:r>
      <w:r w:rsidR="00244FBC">
        <w:rPr>
          <w:lang w:val="en-US"/>
        </w:rPr>
        <w:t xml:space="preserve"> </w:t>
      </w:r>
      <w:r w:rsidR="00244FBC" w:rsidRPr="001C6120">
        <w:rPr>
          <w:i/>
          <w:noProof/>
          <w:lang w:val="en-US"/>
        </w:rPr>
        <w:t>The Newsletter</w:t>
      </w:r>
      <w:r w:rsidR="00244FBC" w:rsidRPr="00244FBC">
        <w:rPr>
          <w:i/>
          <w:lang w:val="en-US"/>
        </w:rPr>
        <w:t xml:space="preserve"> of the Teacher Education Interest Section-TESOL International Association</w:t>
      </w:r>
      <w:r w:rsidR="00244FBC">
        <w:rPr>
          <w:i/>
          <w:lang w:val="en-US"/>
        </w:rPr>
        <w:t>.</w:t>
      </w:r>
      <w:r w:rsidR="00244FBC">
        <w:rPr>
          <w:lang w:val="en-US"/>
        </w:rPr>
        <w:t xml:space="preserve"> Retrieved from</w:t>
      </w:r>
      <w:r w:rsidR="008A7C97">
        <w:rPr>
          <w:lang w:val="en-US"/>
        </w:rPr>
        <w:t xml:space="preserve"> </w:t>
      </w:r>
      <w:hyperlink r:id="rId10" w:history="1">
        <w:r w:rsidR="00244FBC" w:rsidRPr="00277861">
          <w:rPr>
            <w:rStyle w:val="Hyperlink"/>
            <w:lang w:val="en-US"/>
          </w:rPr>
          <w:t>http://newsmanager.commpartners.com/tesolteis/print/2017-09-25/5.html</w:t>
        </w:r>
      </w:hyperlink>
    </w:p>
    <w:p w14:paraId="7EA59B42" w14:textId="77777777" w:rsidR="00F15C15" w:rsidRDefault="00F15C15" w:rsidP="00D40482">
      <w:pPr>
        <w:ind w:left="540" w:hanging="540"/>
        <w:rPr>
          <w:lang w:val="en-US"/>
        </w:rPr>
      </w:pPr>
    </w:p>
    <w:p w14:paraId="27A458D8" w14:textId="39E0C300" w:rsidR="00444030" w:rsidRDefault="00444030" w:rsidP="00D40482">
      <w:pPr>
        <w:ind w:left="540" w:hanging="540"/>
        <w:rPr>
          <w:lang w:val="en-US"/>
        </w:rPr>
      </w:pPr>
      <w:r w:rsidRPr="0068232F">
        <w:rPr>
          <w:lang w:val="en-US"/>
        </w:rPr>
        <w:t>Christiansen, M.</w:t>
      </w:r>
      <w:r w:rsidR="00005872">
        <w:rPr>
          <w:lang w:val="en-US"/>
        </w:rPr>
        <w:t xml:space="preserve"> S. </w:t>
      </w:r>
      <w:r w:rsidRPr="0068232F">
        <w:rPr>
          <w:lang w:val="en-US"/>
        </w:rPr>
        <w:t xml:space="preserve">&amp; </w:t>
      </w:r>
      <w:r w:rsidRPr="00DA23CF">
        <w:rPr>
          <w:b/>
          <w:lang w:val="en-US"/>
        </w:rPr>
        <w:t>Silva, D.</w:t>
      </w:r>
      <w:r w:rsidRPr="0068232F">
        <w:rPr>
          <w:lang w:val="en-US"/>
        </w:rPr>
        <w:t xml:space="preserve"> (2016). Teaching Culture in EFL classrooms in Mexico: Current practices and pedagogical recommendations. </w:t>
      </w:r>
      <w:r w:rsidRPr="0094533D">
        <w:rPr>
          <w:i/>
          <w:lang w:val="en-US"/>
        </w:rPr>
        <w:t>MEXTESOL Journal, 40</w:t>
      </w:r>
      <w:r w:rsidRPr="0094533D">
        <w:rPr>
          <w:lang w:val="en-US"/>
        </w:rPr>
        <w:t xml:space="preserve">(2). </w:t>
      </w:r>
    </w:p>
    <w:p w14:paraId="7B54C995" w14:textId="77777777" w:rsidR="006226F5" w:rsidRDefault="006226F5" w:rsidP="00D40482">
      <w:pPr>
        <w:ind w:left="540" w:hanging="540"/>
        <w:rPr>
          <w:lang w:val="en-US"/>
        </w:rPr>
      </w:pPr>
    </w:p>
    <w:p w14:paraId="315A2928" w14:textId="7A3C0B6B" w:rsidR="007E14F9" w:rsidRDefault="007E14F9" w:rsidP="007E14F9">
      <w:pPr>
        <w:ind w:left="540" w:hanging="540"/>
        <w:rPr>
          <w:bCs/>
          <w:i/>
          <w:iCs/>
          <w:lang w:val="en-US"/>
        </w:rPr>
      </w:pPr>
      <w:bookmarkStart w:id="11" w:name="_Hlk512238462"/>
      <w:r w:rsidRPr="00EC7A6F">
        <w:rPr>
          <w:b/>
          <w:color w:val="000000"/>
          <w:lang w:val="en-US" w:eastAsia="en-US"/>
        </w:rPr>
        <w:t xml:space="preserve">Silva, D. </w:t>
      </w:r>
      <w:r w:rsidRPr="00EC7A6F">
        <w:rPr>
          <w:bCs/>
          <w:color w:val="000000"/>
          <w:lang w:val="en-US" w:eastAsia="en-US"/>
        </w:rPr>
        <w:t xml:space="preserve">&amp; </w:t>
      </w:r>
      <w:r>
        <w:rPr>
          <w:bCs/>
          <w:color w:val="000000"/>
          <w:lang w:val="en-US" w:eastAsia="en-US"/>
        </w:rPr>
        <w:t>Lindahl</w:t>
      </w:r>
      <w:r w:rsidRPr="00EC7A6F">
        <w:rPr>
          <w:bCs/>
          <w:color w:val="000000"/>
          <w:lang w:val="en-US" w:eastAsia="en-US"/>
        </w:rPr>
        <w:t xml:space="preserve">, </w:t>
      </w:r>
      <w:r>
        <w:rPr>
          <w:bCs/>
          <w:color w:val="000000"/>
          <w:lang w:val="en-US" w:eastAsia="en-US"/>
        </w:rPr>
        <w:t>K</w:t>
      </w:r>
      <w:r w:rsidRPr="00EC7A6F">
        <w:rPr>
          <w:bCs/>
          <w:color w:val="000000"/>
          <w:lang w:val="en-US" w:eastAsia="en-US"/>
        </w:rPr>
        <w:t xml:space="preserve">. M. </w:t>
      </w:r>
      <w:r w:rsidR="00FA2AB1">
        <w:rPr>
          <w:bCs/>
          <w:color w:val="000000"/>
          <w:lang w:val="en-US" w:eastAsia="en-US"/>
        </w:rPr>
        <w:t>(</w:t>
      </w:r>
      <w:r w:rsidR="00885E43">
        <w:rPr>
          <w:bCs/>
          <w:color w:val="000000"/>
          <w:lang w:val="en-US" w:eastAsia="en-US"/>
        </w:rPr>
        <w:t>under review</w:t>
      </w:r>
      <w:r w:rsidR="00FA2AB1">
        <w:rPr>
          <w:bCs/>
          <w:color w:val="000000"/>
          <w:lang w:val="en-US" w:eastAsia="en-US"/>
        </w:rPr>
        <w:t>)</w:t>
      </w:r>
      <w:r w:rsidR="00D96FB3">
        <w:rPr>
          <w:bCs/>
          <w:color w:val="000000"/>
          <w:lang w:val="en-US" w:eastAsia="en-US"/>
        </w:rPr>
        <w:t>.</w:t>
      </w:r>
      <w:r w:rsidR="00885E43">
        <w:rPr>
          <w:bCs/>
          <w:color w:val="000000"/>
          <w:lang w:val="en-US" w:eastAsia="en-US"/>
        </w:rPr>
        <w:t xml:space="preserve"> </w:t>
      </w:r>
      <w:r w:rsidRPr="00EC7A6F">
        <w:rPr>
          <w:bCs/>
          <w:lang w:val="en-US"/>
        </w:rPr>
        <w:t xml:space="preserve">Exploring </w:t>
      </w:r>
      <w:r>
        <w:rPr>
          <w:bCs/>
          <w:lang w:val="en-US"/>
        </w:rPr>
        <w:t>t</w:t>
      </w:r>
      <w:r w:rsidRPr="00EC7A6F">
        <w:rPr>
          <w:bCs/>
          <w:lang w:val="en-US"/>
        </w:rPr>
        <w:t xml:space="preserve">eacher </w:t>
      </w:r>
      <w:r>
        <w:rPr>
          <w:bCs/>
          <w:lang w:val="en-US"/>
        </w:rPr>
        <w:t>c</w:t>
      </w:r>
      <w:r w:rsidRPr="00EC7A6F">
        <w:rPr>
          <w:bCs/>
          <w:lang w:val="en-US"/>
        </w:rPr>
        <w:t xml:space="preserve">andidates’ </w:t>
      </w:r>
      <w:r>
        <w:rPr>
          <w:bCs/>
          <w:lang w:val="en-US"/>
        </w:rPr>
        <w:t>c</w:t>
      </w:r>
      <w:r w:rsidRPr="00EC7A6F">
        <w:rPr>
          <w:bCs/>
          <w:lang w:val="en-US"/>
        </w:rPr>
        <w:t xml:space="preserve">ultural and </w:t>
      </w:r>
      <w:r>
        <w:rPr>
          <w:bCs/>
          <w:lang w:val="en-US"/>
        </w:rPr>
        <w:t>l</w:t>
      </w:r>
      <w:r w:rsidRPr="00EC7A6F">
        <w:rPr>
          <w:bCs/>
          <w:lang w:val="en-US"/>
        </w:rPr>
        <w:t xml:space="preserve">inguistic </w:t>
      </w:r>
      <w:r>
        <w:rPr>
          <w:bCs/>
          <w:lang w:val="en-US"/>
        </w:rPr>
        <w:t>s</w:t>
      </w:r>
      <w:r w:rsidRPr="00EC7A6F">
        <w:rPr>
          <w:bCs/>
          <w:lang w:val="en-US"/>
        </w:rPr>
        <w:t>elf-</w:t>
      </w:r>
      <w:r>
        <w:rPr>
          <w:bCs/>
          <w:lang w:val="en-US"/>
        </w:rPr>
        <w:t>e</w:t>
      </w:r>
      <w:r w:rsidRPr="00EC7A6F">
        <w:rPr>
          <w:bCs/>
          <w:lang w:val="en-US"/>
        </w:rPr>
        <w:t xml:space="preserve">fficacy </w:t>
      </w:r>
      <w:r>
        <w:rPr>
          <w:bCs/>
          <w:lang w:val="en-US"/>
        </w:rPr>
        <w:t>b</w:t>
      </w:r>
      <w:r w:rsidRPr="00EC7A6F">
        <w:rPr>
          <w:bCs/>
          <w:lang w:val="en-US"/>
        </w:rPr>
        <w:t xml:space="preserve">eliefs in </w:t>
      </w:r>
      <w:r>
        <w:rPr>
          <w:bCs/>
          <w:lang w:val="en-US"/>
        </w:rPr>
        <w:t>t</w:t>
      </w:r>
      <w:r w:rsidRPr="00EC7A6F">
        <w:rPr>
          <w:bCs/>
          <w:lang w:val="en-US"/>
        </w:rPr>
        <w:t xml:space="preserve">eaching </w:t>
      </w:r>
      <w:r>
        <w:rPr>
          <w:bCs/>
          <w:lang w:val="en-US"/>
        </w:rPr>
        <w:t>e</w:t>
      </w:r>
      <w:r w:rsidRPr="00EC7A6F">
        <w:rPr>
          <w:bCs/>
          <w:lang w:val="en-US"/>
        </w:rPr>
        <w:t xml:space="preserve">mergent </w:t>
      </w:r>
      <w:r>
        <w:rPr>
          <w:bCs/>
          <w:lang w:val="en-US"/>
        </w:rPr>
        <w:t>b</w:t>
      </w:r>
      <w:r w:rsidRPr="00EC7A6F">
        <w:rPr>
          <w:bCs/>
          <w:lang w:val="en-US"/>
        </w:rPr>
        <w:t xml:space="preserve">ilingual </w:t>
      </w:r>
      <w:r>
        <w:rPr>
          <w:bCs/>
          <w:lang w:val="en-US"/>
        </w:rPr>
        <w:t>l</w:t>
      </w:r>
      <w:r w:rsidRPr="00EC7A6F">
        <w:rPr>
          <w:bCs/>
          <w:lang w:val="en-US"/>
        </w:rPr>
        <w:t xml:space="preserve">earners. </w:t>
      </w:r>
      <w:r w:rsidR="00BD4C1B" w:rsidRPr="00C35036">
        <w:rPr>
          <w:bCs/>
          <w:i/>
          <w:iCs/>
          <w:lang w:val="en-US"/>
        </w:rPr>
        <w:t>Teaching Ed</w:t>
      </w:r>
      <w:r w:rsidR="00C35036" w:rsidRPr="00C35036">
        <w:rPr>
          <w:bCs/>
          <w:i/>
          <w:iCs/>
          <w:lang w:val="en-US"/>
        </w:rPr>
        <w:t>ucation.</w:t>
      </w:r>
    </w:p>
    <w:p w14:paraId="6DCA16C8" w14:textId="77777777" w:rsidR="00755667" w:rsidRDefault="00755667" w:rsidP="007E14F9">
      <w:pPr>
        <w:ind w:left="540" w:hanging="540"/>
        <w:rPr>
          <w:bCs/>
          <w:i/>
          <w:iCs/>
          <w:lang w:val="en-US"/>
        </w:rPr>
      </w:pPr>
    </w:p>
    <w:p w14:paraId="6723CA28" w14:textId="6C8F05D3" w:rsidR="00755667" w:rsidRPr="0028078B" w:rsidRDefault="00755667" w:rsidP="00755667">
      <w:pPr>
        <w:ind w:left="540" w:hanging="540"/>
        <w:rPr>
          <w:bCs/>
          <w:color w:val="000000"/>
          <w:lang w:eastAsia="en-US"/>
        </w:rPr>
      </w:pPr>
      <w:r w:rsidRPr="003836ED">
        <w:rPr>
          <w:b/>
          <w:color w:val="000000"/>
          <w:lang w:val="en-US" w:eastAsia="en-US"/>
        </w:rPr>
        <w:t>Silva, D.</w:t>
      </w:r>
      <w:r>
        <w:rPr>
          <w:b/>
          <w:color w:val="000000"/>
          <w:lang w:val="en-US" w:eastAsia="en-US"/>
        </w:rPr>
        <w:t xml:space="preserve">, </w:t>
      </w:r>
      <w:r w:rsidRPr="00CB4349">
        <w:rPr>
          <w:bCs/>
          <w:color w:val="000000"/>
          <w:lang w:val="en-US" w:eastAsia="en-US"/>
        </w:rPr>
        <w:t>Hauber, M.</w:t>
      </w:r>
      <w:r>
        <w:rPr>
          <w:bCs/>
          <w:color w:val="000000"/>
          <w:lang w:val="en-US" w:eastAsia="en-US"/>
        </w:rPr>
        <w:t>,</w:t>
      </w:r>
      <w:r>
        <w:rPr>
          <w:b/>
          <w:color w:val="000000"/>
          <w:lang w:val="en-US" w:eastAsia="en-US"/>
        </w:rPr>
        <w:t xml:space="preserve"> </w:t>
      </w:r>
      <w:r w:rsidRPr="00063CE6">
        <w:rPr>
          <w:bCs/>
          <w:color w:val="000000"/>
          <w:lang w:val="en-US" w:eastAsia="en-US"/>
        </w:rPr>
        <w:t>&amp;</w:t>
      </w:r>
      <w:r>
        <w:rPr>
          <w:b/>
          <w:color w:val="000000"/>
          <w:lang w:val="en-US" w:eastAsia="en-US"/>
        </w:rPr>
        <w:t xml:space="preserve"> </w:t>
      </w:r>
      <w:r>
        <w:rPr>
          <w:bCs/>
          <w:color w:val="000000"/>
          <w:lang w:val="en-US" w:eastAsia="en-US"/>
        </w:rPr>
        <w:t>Chan, E.</w:t>
      </w:r>
      <w:r w:rsidRPr="00E746F3">
        <w:rPr>
          <w:bCs/>
          <w:color w:val="000000"/>
          <w:lang w:val="en-US" w:eastAsia="en-US"/>
        </w:rPr>
        <w:t xml:space="preserve"> (</w:t>
      </w:r>
      <w:r>
        <w:rPr>
          <w:bCs/>
          <w:color w:val="000000"/>
          <w:lang w:val="en-US" w:eastAsia="en-US"/>
        </w:rPr>
        <w:t>under review</w:t>
      </w:r>
      <w:r w:rsidRPr="00E746F3">
        <w:rPr>
          <w:bCs/>
          <w:color w:val="000000"/>
          <w:lang w:val="en-US" w:eastAsia="en-US"/>
        </w:rPr>
        <w:t>)</w:t>
      </w:r>
      <w:r w:rsidR="00D96FB3">
        <w:rPr>
          <w:bCs/>
          <w:color w:val="000000"/>
          <w:lang w:val="en-US" w:eastAsia="en-US"/>
        </w:rPr>
        <w:t>.</w:t>
      </w:r>
      <w:r w:rsidRPr="00E746F3">
        <w:rPr>
          <w:bCs/>
          <w:color w:val="000000"/>
          <w:lang w:val="en-US" w:eastAsia="en-US"/>
        </w:rPr>
        <w:t xml:space="preserve"> </w:t>
      </w:r>
      <w:r w:rsidRPr="00DF20DE">
        <w:rPr>
          <w:bCs/>
          <w:color w:val="000000"/>
          <w:lang w:val="en-US" w:eastAsia="en-US"/>
        </w:rPr>
        <w:t>Native-</w:t>
      </w:r>
      <w:r>
        <w:rPr>
          <w:bCs/>
          <w:color w:val="000000"/>
          <w:lang w:val="en-US" w:eastAsia="en-US"/>
        </w:rPr>
        <w:t>s</w:t>
      </w:r>
      <w:r w:rsidRPr="00DF20DE">
        <w:rPr>
          <w:bCs/>
          <w:color w:val="000000"/>
          <w:lang w:val="en-US" w:eastAsia="en-US"/>
        </w:rPr>
        <w:t xml:space="preserve">peakerism and </w:t>
      </w:r>
      <w:r>
        <w:rPr>
          <w:bCs/>
          <w:color w:val="000000"/>
          <w:lang w:val="en-US" w:eastAsia="en-US"/>
        </w:rPr>
        <w:t>r</w:t>
      </w:r>
      <w:r w:rsidRPr="00DF20DE">
        <w:rPr>
          <w:bCs/>
          <w:color w:val="000000"/>
          <w:lang w:val="en-US" w:eastAsia="en-US"/>
        </w:rPr>
        <w:t xml:space="preserve">acism in TESOL: A </w:t>
      </w:r>
      <w:r>
        <w:rPr>
          <w:bCs/>
          <w:color w:val="000000"/>
          <w:lang w:val="en-US" w:eastAsia="en-US"/>
        </w:rPr>
        <w:t>c</w:t>
      </w:r>
      <w:r w:rsidRPr="00DF20DE">
        <w:rPr>
          <w:bCs/>
          <w:color w:val="000000"/>
          <w:lang w:val="en-US" w:eastAsia="en-US"/>
        </w:rPr>
        <w:t xml:space="preserve">ollaborative </w:t>
      </w:r>
      <w:r>
        <w:rPr>
          <w:bCs/>
          <w:color w:val="000000"/>
          <w:lang w:val="en-US" w:eastAsia="en-US"/>
        </w:rPr>
        <w:t>a</w:t>
      </w:r>
      <w:r w:rsidRPr="00DF20DE">
        <w:rPr>
          <w:bCs/>
          <w:color w:val="000000"/>
          <w:lang w:val="en-US" w:eastAsia="en-US"/>
        </w:rPr>
        <w:t>utoethnography</w:t>
      </w:r>
      <w:r>
        <w:rPr>
          <w:bCs/>
          <w:color w:val="000000"/>
          <w:lang w:val="en-US" w:eastAsia="en-US"/>
        </w:rPr>
        <w:t xml:space="preserve">. </w:t>
      </w:r>
      <w:r w:rsidRPr="0028078B">
        <w:rPr>
          <w:bCs/>
          <w:i/>
          <w:iCs/>
          <w:color w:val="000000"/>
          <w:lang w:eastAsia="en-US"/>
        </w:rPr>
        <w:t>TESOL Quarterly</w:t>
      </w:r>
      <w:r w:rsidRPr="0028078B">
        <w:rPr>
          <w:bCs/>
          <w:color w:val="000000"/>
          <w:lang w:eastAsia="en-US"/>
        </w:rPr>
        <w:t>.</w:t>
      </w:r>
    </w:p>
    <w:p w14:paraId="3E2925D2" w14:textId="77777777" w:rsidR="00D50041" w:rsidRPr="0028078B" w:rsidRDefault="00D50041" w:rsidP="007E14F9">
      <w:pPr>
        <w:ind w:left="540" w:hanging="540"/>
        <w:rPr>
          <w:bCs/>
          <w:i/>
          <w:iCs/>
        </w:rPr>
      </w:pPr>
    </w:p>
    <w:p w14:paraId="5FDA5195" w14:textId="45DF5687" w:rsidR="00AC6C05" w:rsidRPr="00885E43" w:rsidRDefault="00AC6C05" w:rsidP="00AC6C05">
      <w:pPr>
        <w:pStyle w:val="PlainText"/>
        <w:ind w:left="540" w:hanging="540"/>
        <w:rPr>
          <w:rFonts w:ascii="Times New Roman" w:eastAsia="Times New Roman" w:hAnsi="Times New Roman" w:cs="Times New Roman"/>
          <w:bCs/>
          <w:sz w:val="24"/>
          <w:szCs w:val="24"/>
          <w:lang w:eastAsia="ar-SA"/>
        </w:rPr>
      </w:pPr>
      <w:r w:rsidRPr="00885E43">
        <w:rPr>
          <w:rFonts w:ascii="Times New Roman" w:eastAsia="Times New Roman" w:hAnsi="Times New Roman" w:cs="Times New Roman"/>
          <w:b/>
          <w:sz w:val="24"/>
          <w:szCs w:val="24"/>
          <w:lang w:eastAsia="ar-SA"/>
        </w:rPr>
        <w:t>Silva, D.</w:t>
      </w:r>
      <w:r w:rsidRPr="00885E43">
        <w:rPr>
          <w:rFonts w:ascii="Times New Roman" w:eastAsia="Times New Roman" w:hAnsi="Times New Roman" w:cs="Times New Roman"/>
          <w:bCs/>
          <w:sz w:val="24"/>
          <w:szCs w:val="24"/>
          <w:lang w:eastAsia="ar-SA"/>
        </w:rPr>
        <w:t xml:space="preserve"> (</w:t>
      </w:r>
      <w:r w:rsidR="006B2B43">
        <w:rPr>
          <w:rFonts w:ascii="Times New Roman" w:eastAsia="Times New Roman" w:hAnsi="Times New Roman" w:cs="Times New Roman"/>
          <w:bCs/>
          <w:sz w:val="24"/>
          <w:szCs w:val="24"/>
          <w:lang w:eastAsia="ar-SA"/>
        </w:rPr>
        <w:t>in preparation</w:t>
      </w:r>
      <w:r w:rsidRPr="00885E43">
        <w:rPr>
          <w:rFonts w:ascii="Times New Roman" w:eastAsia="Times New Roman" w:hAnsi="Times New Roman" w:cs="Times New Roman"/>
          <w:bCs/>
          <w:sz w:val="24"/>
          <w:szCs w:val="24"/>
          <w:lang w:eastAsia="ar-SA"/>
        </w:rPr>
        <w:t>)</w:t>
      </w:r>
      <w:r w:rsidR="00D96FB3">
        <w:rPr>
          <w:rFonts w:ascii="Times New Roman" w:eastAsia="Times New Roman" w:hAnsi="Times New Roman" w:cs="Times New Roman"/>
          <w:bCs/>
          <w:sz w:val="24"/>
          <w:szCs w:val="24"/>
          <w:lang w:eastAsia="ar-SA"/>
        </w:rPr>
        <w:t>.</w:t>
      </w:r>
      <w:r w:rsidRPr="00885E43">
        <w:rPr>
          <w:rFonts w:ascii="Times New Roman" w:eastAsia="Times New Roman" w:hAnsi="Times New Roman" w:cs="Times New Roman"/>
          <w:bCs/>
          <w:sz w:val="24"/>
          <w:szCs w:val="24"/>
          <w:lang w:eastAsia="ar-SA"/>
        </w:rPr>
        <w:t xml:space="preserve"> Large, small, or transnational? Culture in ESL and EFL classrooms. </w:t>
      </w:r>
    </w:p>
    <w:p w14:paraId="0F30D7FA" w14:textId="77777777" w:rsidR="00AC6C05" w:rsidRPr="00D50041" w:rsidRDefault="00AC6C05" w:rsidP="007E14F9">
      <w:pPr>
        <w:ind w:left="540" w:hanging="540"/>
        <w:rPr>
          <w:bCs/>
          <w:i/>
          <w:iCs/>
          <w:lang w:val="en-US"/>
        </w:rPr>
      </w:pPr>
    </w:p>
    <w:p w14:paraId="19861685" w14:textId="647AD619" w:rsidR="00E746F3" w:rsidRDefault="00E746F3" w:rsidP="007E14F9">
      <w:pPr>
        <w:ind w:left="540" w:hanging="540"/>
        <w:rPr>
          <w:bCs/>
          <w:color w:val="000000"/>
          <w:lang w:val="en-US" w:eastAsia="en-US"/>
        </w:rPr>
      </w:pPr>
      <w:r>
        <w:rPr>
          <w:b/>
          <w:color w:val="000000"/>
          <w:lang w:val="en-US" w:eastAsia="en-US"/>
        </w:rPr>
        <w:t>Silva, D.</w:t>
      </w:r>
      <w:r>
        <w:rPr>
          <w:bCs/>
          <w:color w:val="000000"/>
          <w:lang w:val="en-US" w:eastAsia="en-US"/>
        </w:rPr>
        <w:t xml:space="preserve"> &amp; </w:t>
      </w:r>
      <w:r w:rsidRPr="0068232F">
        <w:rPr>
          <w:lang w:val="en-US"/>
        </w:rPr>
        <w:t>Christiansen, M.</w:t>
      </w:r>
      <w:r>
        <w:rPr>
          <w:lang w:val="en-US"/>
        </w:rPr>
        <w:t xml:space="preserve"> S. (in preparation) EFL students’ Spanish and English composition practices:</w:t>
      </w:r>
      <w:r>
        <w:rPr>
          <w:bCs/>
          <w:color w:val="000000"/>
          <w:lang w:val="en-US" w:eastAsia="en-US"/>
        </w:rPr>
        <w:t xml:space="preserve"> Global and local knowledge</w:t>
      </w:r>
      <w:r w:rsidR="003836ED">
        <w:rPr>
          <w:bCs/>
          <w:color w:val="000000"/>
          <w:lang w:val="en-US" w:eastAsia="en-US"/>
        </w:rPr>
        <w:t>.</w:t>
      </w:r>
      <w:r w:rsidR="00E6657F">
        <w:rPr>
          <w:bCs/>
          <w:color w:val="000000"/>
          <w:lang w:val="en-US" w:eastAsia="en-US"/>
        </w:rPr>
        <w:t xml:space="preserve"> </w:t>
      </w:r>
      <w:r w:rsidR="00E6657F" w:rsidRPr="00FF33DD">
        <w:rPr>
          <w:bCs/>
          <w:i/>
          <w:iCs/>
          <w:color w:val="000000"/>
          <w:lang w:val="en-US" w:eastAsia="en-US"/>
        </w:rPr>
        <w:t>Language, culture, curriculum</w:t>
      </w:r>
      <w:r w:rsidR="00FF33DD" w:rsidRPr="00FF33DD">
        <w:rPr>
          <w:bCs/>
          <w:i/>
          <w:iCs/>
          <w:color w:val="000000"/>
          <w:lang w:val="en-US" w:eastAsia="en-US"/>
        </w:rPr>
        <w:t>.</w:t>
      </w:r>
    </w:p>
    <w:p w14:paraId="34FB5EE2" w14:textId="2A73DAF2" w:rsidR="00E746F3" w:rsidRDefault="00E746F3" w:rsidP="007E14F9">
      <w:pPr>
        <w:ind w:left="540" w:hanging="540"/>
        <w:rPr>
          <w:bCs/>
          <w:color w:val="000000"/>
          <w:lang w:val="en-US" w:eastAsia="en-US"/>
        </w:rPr>
      </w:pPr>
    </w:p>
    <w:p w14:paraId="39A33D65" w14:textId="6504BF00" w:rsidR="00E746F3" w:rsidRPr="00E746F3" w:rsidRDefault="00E746F3" w:rsidP="007E14F9">
      <w:pPr>
        <w:ind w:left="540" w:hanging="540"/>
        <w:rPr>
          <w:bCs/>
          <w:color w:val="000000"/>
          <w:lang w:val="en-US" w:eastAsia="en-US"/>
        </w:rPr>
      </w:pPr>
      <w:r w:rsidRPr="003836ED">
        <w:rPr>
          <w:b/>
          <w:color w:val="000000"/>
          <w:lang w:val="en-US" w:eastAsia="en-US"/>
        </w:rPr>
        <w:t>Silva, D.</w:t>
      </w:r>
      <w:r w:rsidRPr="00E746F3">
        <w:rPr>
          <w:bCs/>
          <w:color w:val="000000"/>
          <w:lang w:val="en-US" w:eastAsia="en-US"/>
        </w:rPr>
        <w:t xml:space="preserve"> &amp; </w:t>
      </w:r>
      <w:r w:rsidR="003836ED">
        <w:rPr>
          <w:bCs/>
          <w:color w:val="000000"/>
          <w:lang w:val="en-US" w:eastAsia="en-US"/>
        </w:rPr>
        <w:t>Zaragoza</w:t>
      </w:r>
      <w:r w:rsidRPr="00E746F3">
        <w:rPr>
          <w:bCs/>
          <w:color w:val="000000"/>
          <w:lang w:val="en-US" w:eastAsia="en-US"/>
        </w:rPr>
        <w:t xml:space="preserve">, M. (in preparation) </w:t>
      </w:r>
      <w:r w:rsidR="003836ED">
        <w:rPr>
          <w:bCs/>
          <w:color w:val="000000"/>
          <w:lang w:val="en-US" w:eastAsia="en-US"/>
        </w:rPr>
        <w:t>The role of culture in a multilingual and multicultural classroom: ELT in Mexico.</w:t>
      </w:r>
      <w:r w:rsidR="00BE5309">
        <w:rPr>
          <w:bCs/>
          <w:color w:val="000000"/>
          <w:lang w:val="en-US" w:eastAsia="en-US"/>
        </w:rPr>
        <w:t xml:space="preserve"> </w:t>
      </w:r>
      <w:r w:rsidR="00E6657F">
        <w:rPr>
          <w:bCs/>
          <w:i/>
          <w:iCs/>
          <w:color w:val="000000"/>
          <w:lang w:val="en-US" w:eastAsia="en-US"/>
        </w:rPr>
        <w:t>Language</w:t>
      </w:r>
      <w:r w:rsidR="00BE5309" w:rsidRPr="00E6657F">
        <w:rPr>
          <w:bCs/>
          <w:i/>
          <w:iCs/>
          <w:color w:val="000000"/>
          <w:lang w:val="en-US" w:eastAsia="en-US"/>
        </w:rPr>
        <w:t xml:space="preserve"> Teaching Research.</w:t>
      </w:r>
    </w:p>
    <w:p w14:paraId="5DAB8B26" w14:textId="7F16579A" w:rsidR="007E14F9" w:rsidRDefault="007E14F9" w:rsidP="00D40482">
      <w:pPr>
        <w:ind w:left="540" w:hanging="540"/>
        <w:rPr>
          <w:lang w:val="en-US" w:eastAsia="zh-CN"/>
        </w:rPr>
      </w:pPr>
    </w:p>
    <w:p w14:paraId="08A016D2" w14:textId="0A0591C6" w:rsidR="006E5D4B" w:rsidRDefault="006E5D4B" w:rsidP="00DF20DE">
      <w:pPr>
        <w:ind w:left="540" w:hanging="540"/>
        <w:rPr>
          <w:bCs/>
          <w:i/>
          <w:iCs/>
          <w:color w:val="000000"/>
          <w:lang w:val="en-US" w:eastAsia="en-US"/>
        </w:rPr>
      </w:pPr>
      <w:r>
        <w:rPr>
          <w:b/>
          <w:color w:val="000000"/>
          <w:lang w:val="en-US" w:eastAsia="en-US"/>
        </w:rPr>
        <w:t xml:space="preserve">Silva, D. </w:t>
      </w:r>
      <w:r w:rsidRPr="006E5D4B">
        <w:rPr>
          <w:bCs/>
          <w:color w:val="000000"/>
          <w:lang w:val="en-US" w:eastAsia="en-US"/>
        </w:rPr>
        <w:t>(in preparation).</w:t>
      </w:r>
      <w:r>
        <w:rPr>
          <w:b/>
          <w:color w:val="000000"/>
          <w:lang w:val="en-US" w:eastAsia="en-US"/>
        </w:rPr>
        <w:t xml:space="preserve"> </w:t>
      </w:r>
      <w:r>
        <w:rPr>
          <w:bCs/>
          <w:color w:val="000000"/>
          <w:lang w:val="en-US" w:eastAsia="en-US"/>
        </w:rPr>
        <w:t xml:space="preserve">What’s </w:t>
      </w:r>
      <w:proofErr w:type="gramStart"/>
      <w:r>
        <w:rPr>
          <w:bCs/>
          <w:color w:val="000000"/>
          <w:lang w:val="en-US" w:eastAsia="en-US"/>
        </w:rPr>
        <w:t>culture?</w:t>
      </w:r>
      <w:r w:rsidR="001755E5">
        <w:rPr>
          <w:bCs/>
          <w:color w:val="000000"/>
          <w:lang w:val="en-US" w:eastAsia="en-US"/>
        </w:rPr>
        <w:t>:</w:t>
      </w:r>
      <w:proofErr w:type="gramEnd"/>
      <w:r>
        <w:rPr>
          <w:bCs/>
          <w:color w:val="000000"/>
          <w:lang w:val="en-US" w:eastAsia="en-US"/>
        </w:rPr>
        <w:t xml:space="preserve"> A mixed methods study</w:t>
      </w:r>
      <w:r w:rsidR="001755E5">
        <w:rPr>
          <w:bCs/>
          <w:color w:val="000000"/>
          <w:lang w:val="en-US" w:eastAsia="en-US"/>
        </w:rPr>
        <w:t xml:space="preserve"> of ESL teacher candidates’ cultural and linguistic self-efficacy beliefs. </w:t>
      </w:r>
    </w:p>
    <w:p w14:paraId="3DB63E6D" w14:textId="77777777" w:rsidR="00755667" w:rsidRDefault="00755667" w:rsidP="00DF20DE">
      <w:pPr>
        <w:ind w:left="540" w:hanging="540"/>
        <w:rPr>
          <w:bCs/>
          <w:i/>
          <w:iCs/>
          <w:color w:val="000000"/>
          <w:lang w:val="en-US" w:eastAsia="en-US"/>
        </w:rPr>
      </w:pPr>
    </w:p>
    <w:p w14:paraId="0281951A" w14:textId="10633B4B" w:rsidR="00755667" w:rsidRDefault="00755667" w:rsidP="00755667">
      <w:pPr>
        <w:ind w:left="540" w:hanging="540"/>
        <w:rPr>
          <w:bCs/>
          <w:color w:val="000000"/>
          <w:lang w:val="en-US" w:eastAsia="en-US"/>
        </w:rPr>
      </w:pPr>
      <w:bookmarkStart w:id="12" w:name="_Hlk175331905"/>
      <w:r>
        <w:rPr>
          <w:b/>
          <w:color w:val="000000"/>
          <w:lang w:val="en-US" w:eastAsia="en-US"/>
        </w:rPr>
        <w:t xml:space="preserve">Silva, D. </w:t>
      </w:r>
      <w:r w:rsidRPr="006E5D4B">
        <w:rPr>
          <w:bCs/>
          <w:color w:val="000000"/>
          <w:lang w:val="en-US" w:eastAsia="en-US"/>
        </w:rPr>
        <w:t>(in preparation).</w:t>
      </w:r>
      <w:r>
        <w:rPr>
          <w:b/>
          <w:color w:val="000000"/>
          <w:lang w:val="en-US" w:eastAsia="en-US"/>
        </w:rPr>
        <w:t xml:space="preserve"> </w:t>
      </w:r>
      <w:r w:rsidRPr="00755667">
        <w:rPr>
          <w:bCs/>
          <w:color w:val="000000"/>
          <w:lang w:val="en-US" w:eastAsia="en-US"/>
        </w:rPr>
        <w:t xml:space="preserve">Using a critical </w:t>
      </w:r>
      <w:r>
        <w:rPr>
          <w:bCs/>
          <w:color w:val="000000"/>
          <w:lang w:val="en-US" w:eastAsia="en-US"/>
        </w:rPr>
        <w:t>reflection</w:t>
      </w:r>
      <w:r w:rsidRPr="00755667">
        <w:rPr>
          <w:bCs/>
          <w:color w:val="000000"/>
          <w:lang w:val="en-US" w:eastAsia="en-US"/>
        </w:rPr>
        <w:t xml:space="preserve"> framework to raise critical language awareness among teacher candidates</w:t>
      </w:r>
      <w:r w:rsidR="008478C4">
        <w:rPr>
          <w:bCs/>
          <w:color w:val="000000"/>
          <w:lang w:val="en-US" w:eastAsia="en-US"/>
        </w:rPr>
        <w:t>.</w:t>
      </w:r>
      <w:r w:rsidR="008478C4" w:rsidRPr="008478C4">
        <w:rPr>
          <w:bCs/>
          <w:i/>
          <w:iCs/>
          <w:color w:val="000000"/>
          <w:lang w:val="en-US" w:eastAsia="en-US"/>
        </w:rPr>
        <w:t xml:space="preserve"> </w:t>
      </w:r>
      <w:r w:rsidR="008478C4" w:rsidRPr="001755E5">
        <w:rPr>
          <w:bCs/>
          <w:i/>
          <w:iCs/>
          <w:color w:val="000000"/>
          <w:lang w:val="en-US" w:eastAsia="en-US"/>
        </w:rPr>
        <w:t>Modern Language Journal.</w:t>
      </w:r>
    </w:p>
    <w:p w14:paraId="4AC0060C" w14:textId="77777777" w:rsidR="008478C4" w:rsidRDefault="008478C4" w:rsidP="00755667">
      <w:pPr>
        <w:ind w:left="540" w:hanging="540"/>
        <w:rPr>
          <w:bCs/>
          <w:i/>
          <w:iCs/>
          <w:color w:val="000000"/>
          <w:lang w:val="en-US" w:eastAsia="en-US"/>
        </w:rPr>
      </w:pPr>
    </w:p>
    <w:p w14:paraId="53012D3F" w14:textId="672D281B" w:rsidR="008478C4" w:rsidRPr="008478C4" w:rsidRDefault="008478C4" w:rsidP="00BC74C6">
      <w:pPr>
        <w:ind w:left="540" w:hanging="540"/>
        <w:rPr>
          <w:lang w:val="en-US"/>
        </w:rPr>
      </w:pPr>
      <w:r>
        <w:rPr>
          <w:b/>
          <w:color w:val="000000"/>
          <w:lang w:val="en-US" w:eastAsia="en-US"/>
        </w:rPr>
        <w:t xml:space="preserve">Silva, D. </w:t>
      </w:r>
      <w:r w:rsidRPr="006E5D4B">
        <w:rPr>
          <w:bCs/>
          <w:color w:val="000000"/>
          <w:lang w:val="en-US" w:eastAsia="en-US"/>
        </w:rPr>
        <w:t>(in preparation).</w:t>
      </w:r>
      <w:r>
        <w:rPr>
          <w:b/>
          <w:color w:val="000000"/>
          <w:lang w:val="en-US" w:eastAsia="en-US"/>
        </w:rPr>
        <w:t xml:space="preserve"> </w:t>
      </w:r>
      <w:r w:rsidRPr="008478C4">
        <w:rPr>
          <w:lang w:val="en-US"/>
        </w:rPr>
        <w:t xml:space="preserve">Content-area </w:t>
      </w:r>
      <w:r>
        <w:rPr>
          <w:lang w:val="en-US"/>
        </w:rPr>
        <w:t>t</w:t>
      </w:r>
      <w:r w:rsidRPr="008478C4">
        <w:rPr>
          <w:lang w:val="en-US"/>
        </w:rPr>
        <w:t xml:space="preserve">eacher </w:t>
      </w:r>
      <w:r>
        <w:rPr>
          <w:lang w:val="en-US"/>
        </w:rPr>
        <w:t>c</w:t>
      </w:r>
      <w:r w:rsidRPr="008478C4">
        <w:rPr>
          <w:lang w:val="en-US"/>
        </w:rPr>
        <w:t xml:space="preserve">andidates’ </w:t>
      </w:r>
      <w:r>
        <w:rPr>
          <w:lang w:val="en-US"/>
        </w:rPr>
        <w:t>u</w:t>
      </w:r>
      <w:r w:rsidRPr="008478C4">
        <w:rPr>
          <w:lang w:val="en-US"/>
        </w:rPr>
        <w:t xml:space="preserve">nderstanding of the </w:t>
      </w:r>
      <w:r>
        <w:rPr>
          <w:lang w:val="en-US"/>
        </w:rPr>
        <w:t>i</w:t>
      </w:r>
      <w:r w:rsidRPr="008478C4">
        <w:rPr>
          <w:lang w:val="en-US"/>
        </w:rPr>
        <w:t xml:space="preserve">ntersectionality </w:t>
      </w:r>
      <w:proofErr w:type="gramStart"/>
      <w:r w:rsidRPr="008478C4">
        <w:rPr>
          <w:lang w:val="en-US"/>
        </w:rPr>
        <w:t>between</w:t>
      </w:r>
      <w:r>
        <w:rPr>
          <w:lang w:val="en-US"/>
        </w:rPr>
        <w:t xml:space="preserve"> </w:t>
      </w:r>
      <w:r w:rsidRPr="008478C4">
        <w:rPr>
          <w:lang w:val="en-US"/>
        </w:rPr>
        <w:t xml:space="preserve"> Black</w:t>
      </w:r>
      <w:proofErr w:type="gramEnd"/>
      <w:r w:rsidRPr="008478C4">
        <w:rPr>
          <w:lang w:val="en-US"/>
        </w:rPr>
        <w:t xml:space="preserve"> Lives Matter and English </w:t>
      </w:r>
      <w:r>
        <w:rPr>
          <w:lang w:val="en-US"/>
        </w:rPr>
        <w:t>l</w:t>
      </w:r>
      <w:r w:rsidRPr="008478C4">
        <w:rPr>
          <w:lang w:val="en-US"/>
        </w:rPr>
        <w:t xml:space="preserve">anguage </w:t>
      </w:r>
      <w:r>
        <w:rPr>
          <w:lang w:val="en-US"/>
        </w:rPr>
        <w:t>t</w:t>
      </w:r>
      <w:r w:rsidRPr="008478C4">
        <w:rPr>
          <w:lang w:val="en-US"/>
        </w:rPr>
        <w:t>eaching</w:t>
      </w:r>
      <w:r w:rsidR="003A3A74">
        <w:rPr>
          <w:lang w:val="en-US"/>
        </w:rPr>
        <w:t xml:space="preserve"> [Book chapter abstract accepted]</w:t>
      </w:r>
      <w:r>
        <w:rPr>
          <w:lang w:val="en-US"/>
        </w:rPr>
        <w:t>.</w:t>
      </w:r>
      <w:r w:rsidR="003A3A74">
        <w:rPr>
          <w:lang w:val="en-US"/>
        </w:rPr>
        <w:t xml:space="preserve"> </w:t>
      </w:r>
    </w:p>
    <w:bookmarkEnd w:id="11"/>
    <w:bookmarkEnd w:id="12"/>
    <w:p w14:paraId="25D124C2" w14:textId="77777777" w:rsidR="008A5314" w:rsidRPr="00E746F3" w:rsidRDefault="008A5314" w:rsidP="00755667">
      <w:pPr>
        <w:rPr>
          <w:lang w:val="en-US" w:eastAsia="zh-CN"/>
        </w:rPr>
      </w:pPr>
    </w:p>
    <w:tbl>
      <w:tblPr>
        <w:tblW w:w="0" w:type="auto"/>
        <w:shd w:val="clear" w:color="auto" w:fill="F2F2F2" w:themeFill="background1" w:themeFillShade="F2"/>
        <w:tblLook w:val="01E0" w:firstRow="1" w:lastRow="1" w:firstColumn="1" w:lastColumn="1" w:noHBand="0" w:noVBand="0"/>
      </w:tblPr>
      <w:tblGrid>
        <w:gridCol w:w="9360"/>
      </w:tblGrid>
      <w:tr w:rsidR="009F502B" w14:paraId="230EA42D" w14:textId="77777777" w:rsidTr="009F502B">
        <w:tc>
          <w:tcPr>
            <w:tcW w:w="9360" w:type="dxa"/>
            <w:shd w:val="clear" w:color="auto" w:fill="F2F2F2" w:themeFill="background1" w:themeFillShade="F2"/>
          </w:tcPr>
          <w:p w14:paraId="637BE50A" w14:textId="77777777" w:rsidR="009F502B" w:rsidRDefault="009F502B" w:rsidP="00D40482">
            <w:pPr>
              <w:jc w:val="both"/>
            </w:pPr>
            <w:r>
              <w:t>PRESENTATIONS</w:t>
            </w:r>
          </w:p>
        </w:tc>
      </w:tr>
    </w:tbl>
    <w:p w14:paraId="03BD0946" w14:textId="1EF32F49" w:rsidR="009F502B" w:rsidRDefault="009F502B" w:rsidP="00D40482">
      <w:pPr>
        <w:tabs>
          <w:tab w:val="left" w:pos="1639"/>
        </w:tabs>
        <w:ind w:left="1530" w:hanging="1530"/>
        <w:rPr>
          <w:lang w:val="en-US"/>
        </w:rPr>
      </w:pPr>
    </w:p>
    <w:p w14:paraId="45013841" w14:textId="72D0D33E" w:rsidR="0028078B" w:rsidRDefault="0028078B" w:rsidP="0028078B">
      <w:pPr>
        <w:ind w:left="720" w:hanging="720"/>
        <w:rPr>
          <w:lang w:val="en-US"/>
        </w:rPr>
      </w:pPr>
      <w:r>
        <w:rPr>
          <w:lang w:val="en-US"/>
        </w:rPr>
        <w:t>2024</w:t>
      </w:r>
      <w:r>
        <w:rPr>
          <w:lang w:val="en-US"/>
        </w:rPr>
        <w:tab/>
      </w:r>
      <w:bookmarkStart w:id="13" w:name="_Hlk175331378"/>
      <w:r w:rsidRPr="0028078B">
        <w:rPr>
          <w:b/>
          <w:bCs/>
          <w:lang w:val="en-US"/>
        </w:rPr>
        <w:t xml:space="preserve">Promoting </w:t>
      </w:r>
      <w:r>
        <w:rPr>
          <w:b/>
          <w:bCs/>
          <w:lang w:val="en-US"/>
        </w:rPr>
        <w:t>m</w:t>
      </w:r>
      <w:r w:rsidRPr="0028078B">
        <w:rPr>
          <w:b/>
          <w:bCs/>
          <w:lang w:val="en-US"/>
        </w:rPr>
        <w:t xml:space="preserve">ultilingualism through a </w:t>
      </w:r>
      <w:r>
        <w:rPr>
          <w:b/>
          <w:bCs/>
          <w:lang w:val="en-US"/>
        </w:rPr>
        <w:t>t</w:t>
      </w:r>
      <w:r w:rsidRPr="0028078B">
        <w:rPr>
          <w:b/>
          <w:bCs/>
          <w:lang w:val="en-US"/>
        </w:rPr>
        <w:t xml:space="preserve">ransnational </w:t>
      </w:r>
      <w:r>
        <w:rPr>
          <w:b/>
          <w:bCs/>
          <w:lang w:val="en-US"/>
        </w:rPr>
        <w:t>v</w:t>
      </w:r>
      <w:r w:rsidRPr="0028078B">
        <w:rPr>
          <w:b/>
          <w:bCs/>
          <w:lang w:val="en-US"/>
        </w:rPr>
        <w:t xml:space="preserve">iew of </w:t>
      </w:r>
      <w:r>
        <w:rPr>
          <w:b/>
          <w:bCs/>
          <w:lang w:val="en-US"/>
        </w:rPr>
        <w:t>c</w:t>
      </w:r>
      <w:r w:rsidRPr="0028078B">
        <w:rPr>
          <w:b/>
          <w:bCs/>
          <w:lang w:val="en-US"/>
        </w:rPr>
        <w:t>ulture</w:t>
      </w:r>
      <w:r>
        <w:rPr>
          <w:lang w:val="en-US"/>
        </w:rPr>
        <w:t xml:space="preserve">. AILA </w:t>
      </w:r>
      <w:r w:rsidRPr="006E0946">
        <w:rPr>
          <w:noProof/>
          <w:lang w:val="en-US"/>
        </w:rPr>
        <w:t>World</w:t>
      </w:r>
      <w:r>
        <w:rPr>
          <w:lang w:val="en-US"/>
        </w:rPr>
        <w:t xml:space="preserve"> Congress of Applied Linguistics: Kuala Lumpur, Malaysia. August 11-16. </w:t>
      </w:r>
      <w:r w:rsidR="00634BFD">
        <w:rPr>
          <w:lang w:val="en-US"/>
        </w:rPr>
        <w:t>(virtual)</w:t>
      </w:r>
    </w:p>
    <w:bookmarkEnd w:id="13"/>
    <w:p w14:paraId="6C8D45E7" w14:textId="77777777" w:rsidR="0028078B" w:rsidRDefault="0028078B" w:rsidP="00A64848">
      <w:pPr>
        <w:tabs>
          <w:tab w:val="left" w:pos="1639"/>
        </w:tabs>
        <w:ind w:left="720" w:hanging="720"/>
        <w:rPr>
          <w:lang w:val="en-US"/>
        </w:rPr>
      </w:pPr>
    </w:p>
    <w:p w14:paraId="0D551988" w14:textId="77777777" w:rsidR="0028078B" w:rsidRDefault="0028078B" w:rsidP="00A64848">
      <w:pPr>
        <w:tabs>
          <w:tab w:val="left" w:pos="1639"/>
        </w:tabs>
        <w:ind w:left="720" w:hanging="720"/>
        <w:rPr>
          <w:lang w:val="en-US"/>
        </w:rPr>
      </w:pPr>
    </w:p>
    <w:p w14:paraId="41856B44" w14:textId="48AFD108" w:rsidR="00A64848" w:rsidRDefault="00A64848" w:rsidP="00A64848">
      <w:pPr>
        <w:tabs>
          <w:tab w:val="left" w:pos="1639"/>
        </w:tabs>
        <w:ind w:left="720" w:hanging="720"/>
        <w:rPr>
          <w:lang w:val="en-US"/>
        </w:rPr>
      </w:pPr>
      <w:r>
        <w:rPr>
          <w:lang w:val="en-US"/>
        </w:rPr>
        <w:t>2024</w:t>
      </w:r>
      <w:r>
        <w:rPr>
          <w:lang w:val="en-US"/>
        </w:rPr>
        <w:tab/>
      </w:r>
      <w:bookmarkStart w:id="14" w:name="_Hlk175331395"/>
      <w:r w:rsidRPr="00A64848">
        <w:rPr>
          <w:b/>
          <w:bCs/>
          <w:lang w:val="en-US"/>
        </w:rPr>
        <w:t xml:space="preserve">Using </w:t>
      </w:r>
      <w:r>
        <w:rPr>
          <w:b/>
          <w:bCs/>
          <w:lang w:val="en-US"/>
        </w:rPr>
        <w:t>c</w:t>
      </w:r>
      <w:r w:rsidRPr="00A64848">
        <w:rPr>
          <w:b/>
          <w:bCs/>
          <w:lang w:val="en-US"/>
        </w:rPr>
        <w:t xml:space="preserve">ritical </w:t>
      </w:r>
      <w:r>
        <w:rPr>
          <w:b/>
          <w:bCs/>
          <w:lang w:val="en-US"/>
        </w:rPr>
        <w:t>r</w:t>
      </w:r>
      <w:r w:rsidRPr="00A64848">
        <w:rPr>
          <w:b/>
          <w:bCs/>
          <w:lang w:val="en-US"/>
        </w:rPr>
        <w:t xml:space="preserve">eflection to </w:t>
      </w:r>
      <w:r>
        <w:rPr>
          <w:b/>
          <w:bCs/>
          <w:lang w:val="en-US"/>
        </w:rPr>
        <w:t>r</w:t>
      </w:r>
      <w:r w:rsidRPr="00A64848">
        <w:rPr>
          <w:b/>
          <w:bCs/>
          <w:lang w:val="en-US"/>
        </w:rPr>
        <w:t xml:space="preserve">aise </w:t>
      </w:r>
      <w:r>
        <w:rPr>
          <w:b/>
          <w:bCs/>
          <w:lang w:val="en-US"/>
        </w:rPr>
        <w:t>c</w:t>
      </w:r>
      <w:r w:rsidRPr="00A64848">
        <w:rPr>
          <w:b/>
          <w:bCs/>
          <w:lang w:val="en-US"/>
        </w:rPr>
        <w:t xml:space="preserve">ritical </w:t>
      </w:r>
      <w:r>
        <w:rPr>
          <w:b/>
          <w:bCs/>
          <w:lang w:val="en-US"/>
        </w:rPr>
        <w:t>l</w:t>
      </w:r>
      <w:r w:rsidRPr="00A64848">
        <w:rPr>
          <w:b/>
          <w:bCs/>
          <w:lang w:val="en-US"/>
        </w:rPr>
        <w:t xml:space="preserve">anguage </w:t>
      </w:r>
      <w:r>
        <w:rPr>
          <w:b/>
          <w:bCs/>
          <w:lang w:val="en-US"/>
        </w:rPr>
        <w:t>a</w:t>
      </w:r>
      <w:r w:rsidRPr="00A64848">
        <w:rPr>
          <w:b/>
          <w:bCs/>
          <w:lang w:val="en-US"/>
        </w:rPr>
        <w:t>wareness</w:t>
      </w:r>
      <w:r>
        <w:rPr>
          <w:lang w:val="en-US"/>
        </w:rPr>
        <w:t>. TESOL International Convention: Tampa, TX. March 20-23.</w:t>
      </w:r>
      <w:r w:rsidR="0028078B">
        <w:rPr>
          <w:lang w:val="en-US"/>
        </w:rPr>
        <w:t xml:space="preserve"> </w:t>
      </w:r>
      <w:bookmarkEnd w:id="14"/>
    </w:p>
    <w:p w14:paraId="604F2BF2" w14:textId="77777777" w:rsidR="0028078B" w:rsidRDefault="0028078B" w:rsidP="00A64848">
      <w:pPr>
        <w:tabs>
          <w:tab w:val="left" w:pos="1639"/>
        </w:tabs>
        <w:ind w:left="720" w:hanging="720"/>
        <w:rPr>
          <w:lang w:val="en-US"/>
        </w:rPr>
      </w:pPr>
    </w:p>
    <w:p w14:paraId="445F01F4" w14:textId="5961DD1E" w:rsidR="0028078B" w:rsidRPr="001C6120" w:rsidRDefault="0028078B" w:rsidP="0028078B">
      <w:pPr>
        <w:ind w:left="720" w:hanging="720"/>
        <w:rPr>
          <w:lang w:val="en-US"/>
        </w:rPr>
      </w:pPr>
      <w:r>
        <w:rPr>
          <w:lang w:val="en-US"/>
        </w:rPr>
        <w:lastRenderedPageBreak/>
        <w:t>2024</w:t>
      </w:r>
      <w:r>
        <w:rPr>
          <w:lang w:val="en-US"/>
        </w:rPr>
        <w:tab/>
      </w:r>
      <w:bookmarkStart w:id="15" w:name="_Hlk175331413"/>
      <w:r w:rsidRPr="003C036D">
        <w:rPr>
          <w:b/>
          <w:lang w:val="en-US"/>
        </w:rPr>
        <w:t xml:space="preserve">Using a </w:t>
      </w:r>
      <w:r>
        <w:rPr>
          <w:b/>
          <w:lang w:val="en-US"/>
        </w:rPr>
        <w:t>c</w:t>
      </w:r>
      <w:r w:rsidRPr="003C036D">
        <w:rPr>
          <w:b/>
          <w:lang w:val="en-US"/>
        </w:rPr>
        <w:t xml:space="preserve">ritical </w:t>
      </w:r>
      <w:r>
        <w:rPr>
          <w:b/>
          <w:lang w:val="en-US"/>
        </w:rPr>
        <w:t>r</w:t>
      </w:r>
      <w:r w:rsidRPr="003C036D">
        <w:rPr>
          <w:b/>
          <w:lang w:val="en-US"/>
        </w:rPr>
        <w:t xml:space="preserve">eflection </w:t>
      </w:r>
      <w:r>
        <w:rPr>
          <w:b/>
          <w:lang w:val="en-US"/>
        </w:rPr>
        <w:t>f</w:t>
      </w:r>
      <w:r w:rsidRPr="003C036D">
        <w:rPr>
          <w:b/>
          <w:lang w:val="en-US"/>
        </w:rPr>
        <w:t xml:space="preserve">ramework to </w:t>
      </w:r>
      <w:r>
        <w:rPr>
          <w:b/>
          <w:lang w:val="en-US"/>
        </w:rPr>
        <w:t>r</w:t>
      </w:r>
      <w:r w:rsidRPr="003C036D">
        <w:rPr>
          <w:b/>
          <w:lang w:val="en-US"/>
        </w:rPr>
        <w:t xml:space="preserve">aise </w:t>
      </w:r>
      <w:r>
        <w:rPr>
          <w:b/>
          <w:lang w:val="en-US"/>
        </w:rPr>
        <w:t>c</w:t>
      </w:r>
      <w:r w:rsidRPr="003C036D">
        <w:rPr>
          <w:b/>
          <w:lang w:val="en-US"/>
        </w:rPr>
        <w:t xml:space="preserve">ritical </w:t>
      </w:r>
      <w:r>
        <w:rPr>
          <w:b/>
          <w:lang w:val="en-US"/>
        </w:rPr>
        <w:t>l</w:t>
      </w:r>
      <w:r w:rsidRPr="003C036D">
        <w:rPr>
          <w:b/>
          <w:lang w:val="en-US"/>
        </w:rPr>
        <w:t xml:space="preserve">anguage </w:t>
      </w:r>
      <w:r>
        <w:rPr>
          <w:b/>
          <w:lang w:val="en-US"/>
        </w:rPr>
        <w:t>a</w:t>
      </w:r>
      <w:r w:rsidRPr="003C036D">
        <w:rPr>
          <w:b/>
          <w:lang w:val="en-US"/>
        </w:rPr>
        <w:t xml:space="preserve">wareness among </w:t>
      </w:r>
      <w:r>
        <w:rPr>
          <w:b/>
          <w:lang w:val="en-US"/>
        </w:rPr>
        <w:t>t</w:t>
      </w:r>
      <w:r w:rsidRPr="003C036D">
        <w:rPr>
          <w:b/>
          <w:lang w:val="en-US"/>
        </w:rPr>
        <w:t xml:space="preserve">eacher </w:t>
      </w:r>
      <w:r>
        <w:rPr>
          <w:b/>
          <w:lang w:val="en-US"/>
        </w:rPr>
        <w:t>c</w:t>
      </w:r>
      <w:r w:rsidRPr="003C036D">
        <w:rPr>
          <w:b/>
          <w:lang w:val="en-US"/>
        </w:rPr>
        <w:t>andidates</w:t>
      </w:r>
      <w:r>
        <w:rPr>
          <w:bCs/>
          <w:lang w:val="en-US"/>
        </w:rPr>
        <w:t xml:space="preserve">. </w:t>
      </w:r>
      <w:r w:rsidRPr="00D143EB">
        <w:rPr>
          <w:lang w:val="en-US"/>
        </w:rPr>
        <w:t>American Association for Applied Linguistics (AAAL)</w:t>
      </w:r>
      <w:r>
        <w:rPr>
          <w:lang w:val="en-US"/>
        </w:rPr>
        <w:t xml:space="preserve"> Conference: Houston, TX. March 16-19.</w:t>
      </w:r>
    </w:p>
    <w:bookmarkEnd w:id="15"/>
    <w:p w14:paraId="3105D20B" w14:textId="3670EF16" w:rsidR="00BC74C6" w:rsidRPr="00A64848" w:rsidRDefault="00BC74C6" w:rsidP="0006794E">
      <w:pPr>
        <w:tabs>
          <w:tab w:val="left" w:pos="1639"/>
        </w:tabs>
        <w:ind w:left="720" w:hanging="720"/>
        <w:rPr>
          <w:lang w:val="en-US"/>
        </w:rPr>
      </w:pPr>
    </w:p>
    <w:p w14:paraId="43EB0E5E" w14:textId="48BE9EDE" w:rsidR="0006794E" w:rsidRDefault="006E5D4B" w:rsidP="0006794E">
      <w:pPr>
        <w:tabs>
          <w:tab w:val="left" w:pos="1639"/>
        </w:tabs>
        <w:ind w:left="720" w:hanging="720"/>
        <w:rPr>
          <w:lang w:val="en-US"/>
        </w:rPr>
      </w:pPr>
      <w:r>
        <w:rPr>
          <w:lang w:val="en-US"/>
        </w:rPr>
        <w:t>2023</w:t>
      </w:r>
      <w:r>
        <w:rPr>
          <w:lang w:val="en-US"/>
        </w:rPr>
        <w:tab/>
      </w:r>
      <w:bookmarkStart w:id="16" w:name="_Hlk175331429"/>
      <w:r w:rsidR="0006794E" w:rsidRPr="0006794E">
        <w:rPr>
          <w:b/>
          <w:lang w:val="en-US"/>
        </w:rPr>
        <w:t>Native-</w:t>
      </w:r>
      <w:r w:rsidR="0006794E">
        <w:rPr>
          <w:b/>
          <w:lang w:val="en-US"/>
        </w:rPr>
        <w:t>s</w:t>
      </w:r>
      <w:r w:rsidR="0006794E" w:rsidRPr="0006794E">
        <w:rPr>
          <w:b/>
          <w:lang w:val="en-US"/>
        </w:rPr>
        <w:t xml:space="preserve">peakerism and </w:t>
      </w:r>
      <w:r w:rsidR="0006794E">
        <w:rPr>
          <w:b/>
          <w:lang w:val="en-US"/>
        </w:rPr>
        <w:t>r</w:t>
      </w:r>
      <w:r w:rsidR="0006794E" w:rsidRPr="0006794E">
        <w:rPr>
          <w:b/>
          <w:lang w:val="en-US"/>
        </w:rPr>
        <w:t xml:space="preserve">acism in TESOL: A </w:t>
      </w:r>
      <w:r w:rsidR="0006794E">
        <w:rPr>
          <w:b/>
          <w:lang w:val="en-US"/>
        </w:rPr>
        <w:t>c</w:t>
      </w:r>
      <w:r w:rsidR="0006794E" w:rsidRPr="0006794E">
        <w:rPr>
          <w:b/>
          <w:lang w:val="en-US"/>
        </w:rPr>
        <w:t xml:space="preserve">ollaborative </w:t>
      </w:r>
      <w:r w:rsidR="0006794E">
        <w:rPr>
          <w:b/>
          <w:lang w:val="en-US"/>
        </w:rPr>
        <w:t>a</w:t>
      </w:r>
      <w:r w:rsidR="0006794E" w:rsidRPr="0006794E">
        <w:rPr>
          <w:b/>
          <w:lang w:val="en-US"/>
        </w:rPr>
        <w:t>utoethnography</w:t>
      </w:r>
      <w:r w:rsidR="0006794E">
        <w:rPr>
          <w:bCs/>
          <w:lang w:val="en-US"/>
        </w:rPr>
        <w:t xml:space="preserve">. </w:t>
      </w:r>
      <w:r w:rsidR="009F73BE">
        <w:rPr>
          <w:bCs/>
          <w:lang w:val="en-US"/>
        </w:rPr>
        <w:t xml:space="preserve">Co-authors: Melissa Hauber and Elisabeth Chan. </w:t>
      </w:r>
      <w:r w:rsidR="0006794E">
        <w:rPr>
          <w:lang w:val="en-US"/>
        </w:rPr>
        <w:t>TESOL International Convention: Portland, OR. March 21-24.</w:t>
      </w:r>
    </w:p>
    <w:bookmarkEnd w:id="16"/>
    <w:p w14:paraId="0BEE4B61" w14:textId="77777777" w:rsidR="0006794E" w:rsidRDefault="0006794E" w:rsidP="0006794E">
      <w:pPr>
        <w:tabs>
          <w:tab w:val="left" w:pos="1639"/>
        </w:tabs>
        <w:ind w:left="720" w:hanging="720"/>
        <w:rPr>
          <w:lang w:val="en-US"/>
        </w:rPr>
      </w:pPr>
    </w:p>
    <w:p w14:paraId="7530C64F" w14:textId="016BA0CB" w:rsidR="00734591" w:rsidRDefault="00734591" w:rsidP="00767913">
      <w:pPr>
        <w:tabs>
          <w:tab w:val="left" w:pos="1639"/>
        </w:tabs>
        <w:ind w:left="720" w:hanging="720"/>
        <w:rPr>
          <w:lang w:val="en-US"/>
        </w:rPr>
      </w:pPr>
      <w:r>
        <w:rPr>
          <w:lang w:val="en-US"/>
        </w:rPr>
        <w:t>2022</w:t>
      </w:r>
      <w:r w:rsidR="00FA43D4">
        <w:rPr>
          <w:lang w:val="en-US"/>
        </w:rPr>
        <w:tab/>
      </w:r>
      <w:bookmarkStart w:id="17" w:name="_Hlk175331446"/>
      <w:r w:rsidR="00FA43D4" w:rsidRPr="00FA43D4">
        <w:rPr>
          <w:b/>
          <w:bCs/>
          <w:lang w:val="en-US"/>
        </w:rPr>
        <w:t xml:space="preserve">Being a culturally responsive teacher in an EFL context. </w:t>
      </w:r>
      <w:r w:rsidR="00FA43D4">
        <w:rPr>
          <w:lang w:val="en-US"/>
        </w:rPr>
        <w:t>TESOL International Convention: Pittsburgh, PA. March 22-25.</w:t>
      </w:r>
      <w:bookmarkEnd w:id="17"/>
    </w:p>
    <w:p w14:paraId="622DA6C4" w14:textId="77777777" w:rsidR="00734591" w:rsidRDefault="00734591" w:rsidP="00767913">
      <w:pPr>
        <w:tabs>
          <w:tab w:val="left" w:pos="1639"/>
        </w:tabs>
        <w:ind w:left="720" w:hanging="720"/>
        <w:rPr>
          <w:lang w:val="en-US"/>
        </w:rPr>
      </w:pPr>
    </w:p>
    <w:p w14:paraId="43FCA186" w14:textId="6B34C31A" w:rsidR="008B2CBA" w:rsidRDefault="008B2CBA" w:rsidP="00767913">
      <w:pPr>
        <w:tabs>
          <w:tab w:val="left" w:pos="1639"/>
        </w:tabs>
        <w:ind w:left="720" w:hanging="720"/>
        <w:rPr>
          <w:lang w:val="en-US"/>
        </w:rPr>
      </w:pPr>
      <w:r>
        <w:rPr>
          <w:lang w:val="en-US"/>
        </w:rPr>
        <w:t>2021</w:t>
      </w:r>
      <w:r>
        <w:rPr>
          <w:lang w:val="en-US"/>
        </w:rPr>
        <w:tab/>
      </w:r>
      <w:bookmarkStart w:id="18" w:name="_Hlk175331489"/>
      <w:r w:rsidRPr="00767913">
        <w:rPr>
          <w:b/>
          <w:bCs/>
          <w:lang w:val="en-US"/>
        </w:rPr>
        <w:t>Cultural responsiveness in English foreign language teaching.</w:t>
      </w:r>
      <w:r>
        <w:rPr>
          <w:lang w:val="en-US"/>
        </w:rPr>
        <w:t xml:space="preserve"> Braz-TESOL Conference: Brazil. July 14-17 (</w:t>
      </w:r>
      <w:r w:rsidR="005A0AC4">
        <w:rPr>
          <w:lang w:val="en-US"/>
        </w:rPr>
        <w:t>virtual</w:t>
      </w:r>
      <w:r>
        <w:rPr>
          <w:lang w:val="en-US"/>
        </w:rPr>
        <w:t>).</w:t>
      </w:r>
    </w:p>
    <w:bookmarkEnd w:id="18"/>
    <w:p w14:paraId="5A9A5665" w14:textId="77777777" w:rsidR="008B2CBA" w:rsidRDefault="008B2CBA" w:rsidP="00767913">
      <w:pPr>
        <w:tabs>
          <w:tab w:val="left" w:pos="1639"/>
        </w:tabs>
        <w:ind w:left="720" w:hanging="720"/>
        <w:rPr>
          <w:lang w:val="en-US"/>
        </w:rPr>
      </w:pPr>
    </w:p>
    <w:p w14:paraId="7269BB43" w14:textId="4DCD5DF5" w:rsidR="00767913" w:rsidRDefault="00767913" w:rsidP="00767913">
      <w:pPr>
        <w:tabs>
          <w:tab w:val="left" w:pos="1639"/>
        </w:tabs>
        <w:ind w:left="720" w:hanging="720"/>
        <w:rPr>
          <w:lang w:val="en-US"/>
        </w:rPr>
      </w:pPr>
      <w:r>
        <w:rPr>
          <w:lang w:val="en-US"/>
        </w:rPr>
        <w:t>2020</w:t>
      </w:r>
      <w:r>
        <w:rPr>
          <w:lang w:val="en-US"/>
        </w:rPr>
        <w:tab/>
      </w:r>
      <w:r w:rsidRPr="00767913">
        <w:rPr>
          <w:b/>
          <w:bCs/>
          <w:lang w:val="en-US"/>
        </w:rPr>
        <w:t>Learning how to teach in multilingual contexts: Preservice teachers’ self-efficacy beliefs and praxis on promoting culture, language, and equity</w:t>
      </w:r>
      <w:r>
        <w:rPr>
          <w:b/>
          <w:bCs/>
          <w:lang w:val="en-US"/>
        </w:rPr>
        <w:t xml:space="preserve">. </w:t>
      </w:r>
      <w:r>
        <w:rPr>
          <w:lang w:val="en-US"/>
        </w:rPr>
        <w:t xml:space="preserve">AILA </w:t>
      </w:r>
      <w:r w:rsidRPr="006E0946">
        <w:rPr>
          <w:noProof/>
          <w:lang w:val="en-US"/>
        </w:rPr>
        <w:t>World</w:t>
      </w:r>
      <w:r>
        <w:rPr>
          <w:lang w:val="en-US"/>
        </w:rPr>
        <w:t xml:space="preserve"> Congress of Applied Linguistics (Proposal accepted. Conference postponed due to the pandemic.)</w:t>
      </w:r>
      <w:r w:rsidRPr="00767913">
        <w:rPr>
          <w:b/>
          <w:bCs/>
          <w:lang w:val="en-US"/>
        </w:rPr>
        <w:tab/>
      </w:r>
    </w:p>
    <w:p w14:paraId="1BB58D1C" w14:textId="77777777" w:rsidR="00767913" w:rsidRDefault="00767913" w:rsidP="00767913">
      <w:pPr>
        <w:suppressAutoHyphens w:val="0"/>
        <w:autoSpaceDE w:val="0"/>
        <w:autoSpaceDN w:val="0"/>
        <w:adjustRightInd w:val="0"/>
        <w:ind w:left="720" w:hanging="720"/>
        <w:rPr>
          <w:lang w:val="en-US"/>
        </w:rPr>
      </w:pPr>
    </w:p>
    <w:p w14:paraId="5E446137" w14:textId="298C7D16" w:rsidR="00767913" w:rsidRPr="00767913" w:rsidRDefault="00767913" w:rsidP="00767913">
      <w:pPr>
        <w:suppressAutoHyphens w:val="0"/>
        <w:autoSpaceDE w:val="0"/>
        <w:autoSpaceDN w:val="0"/>
        <w:adjustRightInd w:val="0"/>
        <w:ind w:left="720" w:hanging="720"/>
        <w:rPr>
          <w:lang w:val="en-US"/>
        </w:rPr>
      </w:pPr>
      <w:r>
        <w:rPr>
          <w:lang w:val="en-US"/>
        </w:rPr>
        <w:t>2020</w:t>
      </w:r>
      <w:r>
        <w:rPr>
          <w:lang w:val="en-US"/>
        </w:rPr>
        <w:tab/>
      </w:r>
      <w:r w:rsidRPr="00767913">
        <w:rPr>
          <w:b/>
          <w:bCs/>
          <w:lang w:val="en-US"/>
        </w:rPr>
        <w:t>Cultural responsiveness in English foreign language teaching.</w:t>
      </w:r>
      <w:r>
        <w:rPr>
          <w:lang w:val="en-US"/>
        </w:rPr>
        <w:t xml:space="preserve"> Braz-TESOL Conference (Proposal accepted. Conference postponed due to the </w:t>
      </w:r>
      <w:r w:rsidR="00B040FF">
        <w:rPr>
          <w:lang w:val="en-US"/>
        </w:rPr>
        <w:t xml:space="preserve">COVID </w:t>
      </w:r>
      <w:r>
        <w:rPr>
          <w:lang w:val="en-US"/>
        </w:rPr>
        <w:t>pandemic.)</w:t>
      </w:r>
    </w:p>
    <w:p w14:paraId="73CBB418" w14:textId="77777777" w:rsidR="00767913" w:rsidRDefault="00767913" w:rsidP="00A10BD8">
      <w:pPr>
        <w:suppressAutoHyphens w:val="0"/>
        <w:autoSpaceDE w:val="0"/>
        <w:autoSpaceDN w:val="0"/>
        <w:adjustRightInd w:val="0"/>
        <w:rPr>
          <w:lang w:val="en-US"/>
        </w:rPr>
      </w:pPr>
    </w:p>
    <w:p w14:paraId="06197B61" w14:textId="005263CF" w:rsidR="00A10BD8" w:rsidRPr="00A10BD8" w:rsidRDefault="00A10BD8" w:rsidP="00A10BD8">
      <w:pPr>
        <w:suppressAutoHyphens w:val="0"/>
        <w:autoSpaceDE w:val="0"/>
        <w:autoSpaceDN w:val="0"/>
        <w:adjustRightInd w:val="0"/>
        <w:rPr>
          <w:rFonts w:ascii="TimesNewRomanPS-BoldMT" w:hAnsi="TimesNewRomanPS-BoldMT" w:cs="TimesNewRomanPS-BoldMT"/>
          <w:b/>
          <w:bCs/>
          <w:lang w:val="en-US" w:eastAsia="en-US"/>
        </w:rPr>
      </w:pPr>
      <w:r>
        <w:rPr>
          <w:lang w:val="en-US"/>
        </w:rPr>
        <w:t>2019</w:t>
      </w:r>
      <w:r>
        <w:rPr>
          <w:lang w:val="en-US"/>
        </w:rPr>
        <w:tab/>
      </w:r>
      <w:r w:rsidRPr="00A10BD8">
        <w:rPr>
          <w:rFonts w:ascii="TimesNewRomanPS-BoldMT" w:hAnsi="TimesNewRomanPS-BoldMT" w:cs="TimesNewRomanPS-BoldMT"/>
          <w:b/>
          <w:bCs/>
          <w:lang w:val="en-US" w:eastAsia="en-US"/>
        </w:rPr>
        <w:t xml:space="preserve">Preservice </w:t>
      </w:r>
      <w:r w:rsidR="00042500">
        <w:rPr>
          <w:rFonts w:ascii="TimesNewRomanPS-BoldMT" w:hAnsi="TimesNewRomanPS-BoldMT" w:cs="TimesNewRomanPS-BoldMT"/>
          <w:b/>
          <w:bCs/>
          <w:lang w:val="en-US" w:eastAsia="en-US"/>
        </w:rPr>
        <w:t>t</w:t>
      </w:r>
      <w:r w:rsidRPr="00A10BD8">
        <w:rPr>
          <w:rFonts w:ascii="TimesNewRomanPS-BoldMT" w:hAnsi="TimesNewRomanPS-BoldMT" w:cs="TimesNewRomanPS-BoldMT"/>
          <w:b/>
          <w:bCs/>
          <w:lang w:val="en-US" w:eastAsia="en-US"/>
        </w:rPr>
        <w:t xml:space="preserve">eachers' </w:t>
      </w:r>
      <w:r w:rsidR="00042500">
        <w:rPr>
          <w:rFonts w:ascii="TimesNewRomanPS-BoldMT" w:hAnsi="TimesNewRomanPS-BoldMT" w:cs="TimesNewRomanPS-BoldMT"/>
          <w:b/>
          <w:bCs/>
          <w:lang w:val="en-US" w:eastAsia="en-US"/>
        </w:rPr>
        <w:t>b</w:t>
      </w:r>
      <w:r w:rsidRPr="00A10BD8">
        <w:rPr>
          <w:rFonts w:ascii="TimesNewRomanPS-BoldMT" w:hAnsi="TimesNewRomanPS-BoldMT" w:cs="TimesNewRomanPS-BoldMT"/>
          <w:b/>
          <w:bCs/>
          <w:lang w:val="en-US" w:eastAsia="en-US"/>
        </w:rPr>
        <w:t xml:space="preserve">eliefs about </w:t>
      </w:r>
      <w:r w:rsidR="00042500">
        <w:rPr>
          <w:rFonts w:ascii="TimesNewRomanPS-BoldMT" w:hAnsi="TimesNewRomanPS-BoldMT" w:cs="TimesNewRomanPS-BoldMT"/>
          <w:b/>
          <w:bCs/>
          <w:lang w:val="en-US" w:eastAsia="en-US"/>
        </w:rPr>
        <w:t>c</w:t>
      </w:r>
      <w:r w:rsidRPr="00A10BD8">
        <w:rPr>
          <w:rFonts w:ascii="TimesNewRomanPS-BoldMT" w:hAnsi="TimesNewRomanPS-BoldMT" w:cs="TimesNewRomanPS-BoldMT"/>
          <w:b/>
          <w:bCs/>
          <w:lang w:val="en-US" w:eastAsia="en-US"/>
        </w:rPr>
        <w:t xml:space="preserve">ulture: Implications for </w:t>
      </w:r>
      <w:r w:rsidR="00042500">
        <w:rPr>
          <w:rFonts w:ascii="TimesNewRomanPS-BoldMT" w:hAnsi="TimesNewRomanPS-BoldMT" w:cs="TimesNewRomanPS-BoldMT"/>
          <w:b/>
          <w:bCs/>
          <w:lang w:val="en-US" w:eastAsia="en-US"/>
        </w:rPr>
        <w:t>t</w:t>
      </w:r>
      <w:r w:rsidRPr="00A10BD8">
        <w:rPr>
          <w:rFonts w:ascii="TimesNewRomanPS-BoldMT" w:hAnsi="TimesNewRomanPS-BoldMT" w:cs="TimesNewRomanPS-BoldMT"/>
          <w:b/>
          <w:bCs/>
          <w:lang w:val="en-US" w:eastAsia="en-US"/>
        </w:rPr>
        <w:t>eaching English</w:t>
      </w:r>
    </w:p>
    <w:p w14:paraId="1A9EED84" w14:textId="2C959238" w:rsidR="00A10BD8" w:rsidRDefault="00767913" w:rsidP="00A10BD8">
      <w:pPr>
        <w:ind w:left="720"/>
        <w:rPr>
          <w:lang w:val="en-US"/>
        </w:rPr>
      </w:pPr>
      <w:r>
        <w:rPr>
          <w:rFonts w:ascii="TimesNewRomanPS-BoldMT" w:hAnsi="TimesNewRomanPS-BoldMT" w:cs="TimesNewRomanPS-BoldMT"/>
          <w:b/>
          <w:bCs/>
          <w:lang w:val="en-US" w:eastAsia="en-US"/>
        </w:rPr>
        <w:t>l</w:t>
      </w:r>
      <w:r w:rsidR="00A10BD8" w:rsidRPr="00A10BD8">
        <w:rPr>
          <w:rFonts w:ascii="TimesNewRomanPS-BoldMT" w:hAnsi="TimesNewRomanPS-BoldMT" w:cs="TimesNewRomanPS-BoldMT"/>
          <w:b/>
          <w:bCs/>
          <w:lang w:val="en-US" w:eastAsia="en-US"/>
        </w:rPr>
        <w:t>earners.</w:t>
      </w:r>
      <w:r w:rsidR="00A10BD8">
        <w:rPr>
          <w:rFonts w:ascii="TimesNewRomanPS-BoldMT" w:hAnsi="TimesNewRomanPS-BoldMT" w:cs="TimesNewRomanPS-BoldMT"/>
          <w:b/>
          <w:bCs/>
          <w:sz w:val="22"/>
          <w:szCs w:val="22"/>
          <w:lang w:val="en-US" w:eastAsia="en-US"/>
        </w:rPr>
        <w:t xml:space="preserve"> </w:t>
      </w:r>
      <w:r w:rsidR="00A10BD8">
        <w:rPr>
          <w:lang w:val="en-US"/>
        </w:rPr>
        <w:t>International Society for Language Studies (ISLS) Conference: Hong Kong. June 20-22.</w:t>
      </w:r>
    </w:p>
    <w:p w14:paraId="5E0A9A0C" w14:textId="77777777" w:rsidR="00A10BD8" w:rsidRDefault="00A10BD8" w:rsidP="00D40482">
      <w:pPr>
        <w:ind w:left="720" w:hanging="720"/>
        <w:rPr>
          <w:lang w:val="en-US"/>
        </w:rPr>
      </w:pPr>
    </w:p>
    <w:p w14:paraId="57C4A7EF" w14:textId="77777777" w:rsidR="007859E3" w:rsidRDefault="007859E3" w:rsidP="00D40482">
      <w:pPr>
        <w:ind w:left="720" w:hanging="720"/>
        <w:rPr>
          <w:lang w:val="en-US"/>
        </w:rPr>
      </w:pPr>
      <w:r>
        <w:rPr>
          <w:lang w:val="en-US"/>
        </w:rPr>
        <w:t>2018</w:t>
      </w:r>
      <w:r>
        <w:rPr>
          <w:lang w:val="en-US"/>
        </w:rPr>
        <w:tab/>
      </w:r>
      <w:r w:rsidRPr="007859E3">
        <w:rPr>
          <w:b/>
          <w:lang w:val="en-US"/>
        </w:rPr>
        <w:t>The influence of culture in preservice teachers’ cultural and linguistic self-efficacy beliefs.</w:t>
      </w:r>
      <w:r>
        <w:rPr>
          <w:lang w:val="en-US"/>
        </w:rPr>
        <w:t xml:space="preserve"> National Association Multicultural Education (NAME) Conference: Memphis, TN. November 27-30.</w:t>
      </w:r>
    </w:p>
    <w:p w14:paraId="2E6B530B" w14:textId="77777777" w:rsidR="007859E3" w:rsidRDefault="007859E3" w:rsidP="00D40482">
      <w:pPr>
        <w:ind w:left="720" w:hanging="720"/>
        <w:rPr>
          <w:lang w:val="en-US"/>
        </w:rPr>
      </w:pPr>
    </w:p>
    <w:p w14:paraId="665D90F4" w14:textId="77777777" w:rsidR="001C6120" w:rsidRPr="001C6120" w:rsidRDefault="001C6120" w:rsidP="00D40482">
      <w:pPr>
        <w:ind w:left="720" w:hanging="720"/>
        <w:rPr>
          <w:lang w:val="en-US"/>
        </w:rPr>
      </w:pPr>
      <w:r>
        <w:rPr>
          <w:lang w:val="en-US"/>
        </w:rPr>
        <w:t>2018</w:t>
      </w:r>
      <w:r>
        <w:rPr>
          <w:lang w:val="en-US"/>
        </w:rPr>
        <w:tab/>
      </w:r>
      <w:r w:rsidRPr="001C6120">
        <w:rPr>
          <w:b/>
          <w:color w:val="000000"/>
          <w:lang w:val="en-US"/>
        </w:rPr>
        <w:t>The influence of schooling and life experiences on pre-service teachers’ cultural and linguistic self-efficacy beliefs.</w:t>
      </w:r>
      <w:r>
        <w:rPr>
          <w:color w:val="000000"/>
          <w:lang w:val="en-US"/>
        </w:rPr>
        <w:t xml:space="preserve"> </w:t>
      </w:r>
      <w:r w:rsidR="00F9791A" w:rsidRPr="00D143EB">
        <w:rPr>
          <w:lang w:val="en-US"/>
        </w:rPr>
        <w:t>American Association for Applied Linguistics (AAAL)</w:t>
      </w:r>
      <w:r w:rsidR="00D143EB">
        <w:rPr>
          <w:lang w:val="en-US"/>
        </w:rPr>
        <w:t xml:space="preserve"> Conference: Chicago, IL. March 23-27.</w:t>
      </w:r>
    </w:p>
    <w:p w14:paraId="2E8ED72E" w14:textId="77777777" w:rsidR="001C6120" w:rsidRDefault="001C6120" w:rsidP="00D40482">
      <w:pPr>
        <w:ind w:left="720" w:hanging="720"/>
        <w:rPr>
          <w:lang w:val="en-US"/>
        </w:rPr>
      </w:pPr>
    </w:p>
    <w:p w14:paraId="38E1C0D3" w14:textId="77777777" w:rsidR="00F370A6" w:rsidRPr="00F370A6" w:rsidRDefault="00F370A6" w:rsidP="00D40482">
      <w:pPr>
        <w:ind w:left="720" w:hanging="720"/>
        <w:rPr>
          <w:lang w:val="en-US"/>
        </w:rPr>
      </w:pPr>
      <w:r w:rsidRPr="00F370A6">
        <w:rPr>
          <w:lang w:val="en-US"/>
        </w:rPr>
        <w:t>2017</w:t>
      </w:r>
      <w:r w:rsidRPr="00F370A6">
        <w:rPr>
          <w:lang w:val="en-US"/>
        </w:rPr>
        <w:tab/>
      </w:r>
      <w:r w:rsidRPr="00F370A6">
        <w:rPr>
          <w:b/>
          <w:lang w:val="en-US"/>
        </w:rPr>
        <w:t>Preservice teachers’ cultural self-efficacy beliefs and praxis: Preparedness to teach diverse students.</w:t>
      </w:r>
      <w:r w:rsidRPr="00F370A6">
        <w:rPr>
          <w:lang w:val="en-US"/>
        </w:rPr>
        <w:t xml:space="preserve"> </w:t>
      </w:r>
      <w:r w:rsidR="00C15EEA">
        <w:rPr>
          <w:lang w:val="en-US"/>
        </w:rPr>
        <w:t>Co-author</w:t>
      </w:r>
      <w:r w:rsidR="00B80E59">
        <w:rPr>
          <w:lang w:val="en-US"/>
        </w:rPr>
        <w:t xml:space="preserve">: Kristen Lindahl. </w:t>
      </w:r>
      <w:r w:rsidRPr="00F370A6">
        <w:rPr>
          <w:lang w:val="en-US"/>
        </w:rPr>
        <w:t>N</w:t>
      </w:r>
      <w:r>
        <w:rPr>
          <w:lang w:val="en-US"/>
        </w:rPr>
        <w:t xml:space="preserve">ational </w:t>
      </w:r>
      <w:r w:rsidRPr="00F370A6">
        <w:rPr>
          <w:lang w:val="en-US"/>
        </w:rPr>
        <w:t>A</w:t>
      </w:r>
      <w:r>
        <w:rPr>
          <w:lang w:val="en-US"/>
        </w:rPr>
        <w:t xml:space="preserve">ssociation for </w:t>
      </w:r>
      <w:r w:rsidRPr="00F370A6">
        <w:rPr>
          <w:lang w:val="en-US"/>
        </w:rPr>
        <w:t>M</w:t>
      </w:r>
      <w:r>
        <w:rPr>
          <w:lang w:val="en-US"/>
        </w:rPr>
        <w:t xml:space="preserve">ulticultural </w:t>
      </w:r>
      <w:r w:rsidRPr="00F370A6">
        <w:rPr>
          <w:lang w:val="en-US"/>
        </w:rPr>
        <w:t>E</w:t>
      </w:r>
      <w:r>
        <w:rPr>
          <w:lang w:val="en-US"/>
        </w:rPr>
        <w:t>ducation</w:t>
      </w:r>
      <w:r w:rsidR="00845448">
        <w:rPr>
          <w:lang w:val="en-US"/>
        </w:rPr>
        <w:t xml:space="preserve"> </w:t>
      </w:r>
      <w:r>
        <w:rPr>
          <w:lang w:val="en-US"/>
        </w:rPr>
        <w:t xml:space="preserve">(NAME) Conference: Salt Lake City, UT. November 1-5. </w:t>
      </w:r>
    </w:p>
    <w:p w14:paraId="47AF3292" w14:textId="77777777" w:rsidR="00F370A6" w:rsidRDefault="00F370A6" w:rsidP="00D40482">
      <w:pPr>
        <w:ind w:left="720" w:hanging="720"/>
        <w:rPr>
          <w:lang w:val="en-US"/>
        </w:rPr>
      </w:pPr>
    </w:p>
    <w:p w14:paraId="2733F5AA" w14:textId="77777777" w:rsidR="00BF2454" w:rsidRDefault="00BF2454" w:rsidP="00D40482">
      <w:pPr>
        <w:ind w:left="720" w:hanging="720"/>
        <w:rPr>
          <w:lang w:val="en-US"/>
        </w:rPr>
      </w:pPr>
      <w:r>
        <w:rPr>
          <w:lang w:val="en-US"/>
        </w:rPr>
        <w:t>2017</w:t>
      </w:r>
      <w:r>
        <w:rPr>
          <w:lang w:val="en-US"/>
        </w:rPr>
        <w:tab/>
      </w:r>
      <w:r w:rsidRPr="00BF2454">
        <w:rPr>
          <w:b/>
          <w:lang w:val="en-US"/>
        </w:rPr>
        <w:t xml:space="preserve">Preparing ESL </w:t>
      </w:r>
      <w:r w:rsidRPr="006E0946">
        <w:rPr>
          <w:b/>
          <w:noProof/>
          <w:lang w:val="en-US"/>
        </w:rPr>
        <w:t>preservice</w:t>
      </w:r>
      <w:r w:rsidRPr="00BF2454">
        <w:rPr>
          <w:b/>
          <w:lang w:val="en-US"/>
        </w:rPr>
        <w:t xml:space="preserve"> teachers to address diversity: Understanding linguistic and cultural ideologies.</w:t>
      </w:r>
      <w:r>
        <w:rPr>
          <w:lang w:val="en-US"/>
        </w:rPr>
        <w:t xml:space="preserve"> AILA </w:t>
      </w:r>
      <w:r w:rsidRPr="006E0946">
        <w:rPr>
          <w:noProof/>
          <w:lang w:val="en-US"/>
        </w:rPr>
        <w:t>Wor</w:t>
      </w:r>
      <w:r w:rsidR="006E0946" w:rsidRPr="006E0946">
        <w:rPr>
          <w:noProof/>
          <w:lang w:val="en-US"/>
        </w:rPr>
        <w:t>l</w:t>
      </w:r>
      <w:r w:rsidRPr="006E0946">
        <w:rPr>
          <w:noProof/>
          <w:lang w:val="en-US"/>
        </w:rPr>
        <w:t>d</w:t>
      </w:r>
      <w:r>
        <w:rPr>
          <w:lang w:val="en-US"/>
        </w:rPr>
        <w:t xml:space="preserve"> Congress of Applied Linguistics: Rio de Janeiro, Brazil. July 23-28.  </w:t>
      </w:r>
    </w:p>
    <w:p w14:paraId="0F644072" w14:textId="77777777" w:rsidR="00BF2454" w:rsidRDefault="00BF2454" w:rsidP="00D40482">
      <w:pPr>
        <w:ind w:left="720" w:hanging="720"/>
        <w:rPr>
          <w:lang w:val="en-US"/>
        </w:rPr>
      </w:pPr>
    </w:p>
    <w:p w14:paraId="1409060C" w14:textId="77777777" w:rsidR="0034693B" w:rsidRPr="0034693B" w:rsidRDefault="0034693B" w:rsidP="00D40482">
      <w:pPr>
        <w:ind w:left="720" w:hanging="720"/>
        <w:rPr>
          <w:lang w:val="en-US"/>
        </w:rPr>
      </w:pPr>
      <w:r>
        <w:rPr>
          <w:lang w:val="en-US"/>
        </w:rPr>
        <w:t>2017</w:t>
      </w:r>
      <w:r>
        <w:rPr>
          <w:lang w:val="en-US"/>
        </w:rPr>
        <w:tab/>
      </w:r>
      <w:r w:rsidRPr="0034693B">
        <w:rPr>
          <w:b/>
          <w:lang w:val="en-US"/>
        </w:rPr>
        <w:t>English as a tool to reach peace in an EFL multicultural context.</w:t>
      </w:r>
      <w:r>
        <w:rPr>
          <w:b/>
          <w:lang w:val="en-US"/>
        </w:rPr>
        <w:t xml:space="preserve"> </w:t>
      </w:r>
      <w:r>
        <w:rPr>
          <w:lang w:val="en-US"/>
        </w:rPr>
        <w:t>Co-</w:t>
      </w:r>
      <w:r w:rsidR="00B80E59">
        <w:rPr>
          <w:lang w:val="en-US"/>
        </w:rPr>
        <w:t xml:space="preserve">author: </w:t>
      </w:r>
      <w:r>
        <w:rPr>
          <w:lang w:val="en-US"/>
        </w:rPr>
        <w:t xml:space="preserve">Mariana Zaragoza. International Society for Language Studies (ISLS) Conference: Honolulu, HI. June 15-17. </w:t>
      </w:r>
    </w:p>
    <w:p w14:paraId="3939A96A" w14:textId="77777777" w:rsidR="0034693B" w:rsidRDefault="0034693B" w:rsidP="00D40482">
      <w:pPr>
        <w:ind w:left="720" w:hanging="720"/>
        <w:rPr>
          <w:lang w:val="en-US"/>
        </w:rPr>
      </w:pPr>
    </w:p>
    <w:p w14:paraId="7425240B" w14:textId="77777777" w:rsidR="009F502B" w:rsidRDefault="009F502B" w:rsidP="00D40482">
      <w:pPr>
        <w:ind w:left="720" w:hanging="720"/>
        <w:rPr>
          <w:lang w:val="en-US"/>
        </w:rPr>
      </w:pPr>
      <w:r>
        <w:rPr>
          <w:lang w:val="en-US"/>
        </w:rPr>
        <w:lastRenderedPageBreak/>
        <w:t xml:space="preserve">2017    </w:t>
      </w:r>
      <w:r w:rsidRPr="0068232F">
        <w:rPr>
          <w:b/>
          <w:lang w:val="en-US"/>
        </w:rPr>
        <w:t xml:space="preserve">What are the ELT </w:t>
      </w:r>
      <w:r w:rsidR="00A36687">
        <w:rPr>
          <w:b/>
          <w:lang w:val="en-US"/>
        </w:rPr>
        <w:t>p</w:t>
      </w:r>
      <w:r w:rsidRPr="0068232F">
        <w:rPr>
          <w:b/>
          <w:lang w:val="en-US"/>
        </w:rPr>
        <w:t xml:space="preserve">ractices in a Mexican </w:t>
      </w:r>
      <w:r w:rsidR="00F21EE5">
        <w:rPr>
          <w:b/>
          <w:lang w:val="en-US"/>
        </w:rPr>
        <w:t>m</w:t>
      </w:r>
      <w:r w:rsidRPr="0068232F">
        <w:rPr>
          <w:b/>
          <w:lang w:val="en-US"/>
        </w:rPr>
        <w:t xml:space="preserve">ulticultural </w:t>
      </w:r>
      <w:r w:rsidR="00A36687">
        <w:rPr>
          <w:b/>
          <w:lang w:val="en-US"/>
        </w:rPr>
        <w:t>c</w:t>
      </w:r>
      <w:r w:rsidRPr="0068232F">
        <w:rPr>
          <w:b/>
          <w:lang w:val="en-US"/>
        </w:rPr>
        <w:t>ontext?</w:t>
      </w:r>
      <w:r w:rsidR="00E20D87">
        <w:rPr>
          <w:lang w:val="en-US"/>
        </w:rPr>
        <w:t xml:space="preserve"> Co-</w:t>
      </w:r>
      <w:r w:rsidR="00B80E59">
        <w:rPr>
          <w:lang w:val="en-US"/>
        </w:rPr>
        <w:t>author: Mariana Zaragoza</w:t>
      </w:r>
      <w:r w:rsidR="00E20D87">
        <w:rPr>
          <w:lang w:val="en-US"/>
        </w:rPr>
        <w:t>.</w:t>
      </w:r>
      <w:r w:rsidRPr="0068232F">
        <w:rPr>
          <w:lang w:val="en-US"/>
        </w:rPr>
        <w:t xml:space="preserve"> TESOL Doctoral Research Forum</w:t>
      </w:r>
      <w:r w:rsidR="00E20D87">
        <w:rPr>
          <w:lang w:val="en-US"/>
        </w:rPr>
        <w:t xml:space="preserve">: </w:t>
      </w:r>
      <w:r w:rsidRPr="0068232F">
        <w:rPr>
          <w:lang w:val="en-US"/>
        </w:rPr>
        <w:t>Seattle,</w:t>
      </w:r>
      <w:r w:rsidR="00E20D87">
        <w:rPr>
          <w:lang w:val="en-US"/>
        </w:rPr>
        <w:t xml:space="preserve"> WA. </w:t>
      </w:r>
      <w:r w:rsidR="002876E7">
        <w:rPr>
          <w:lang w:val="en-US"/>
        </w:rPr>
        <w:t xml:space="preserve"> March 21-24. </w:t>
      </w:r>
      <w:proofErr w:type="spellStart"/>
      <w:r w:rsidR="002876E7">
        <w:rPr>
          <w:lang w:val="en-US"/>
        </w:rPr>
        <w:t>TexTESOL</w:t>
      </w:r>
      <w:proofErr w:type="spellEnd"/>
      <w:r w:rsidR="002876E7">
        <w:rPr>
          <w:lang w:val="en-US"/>
        </w:rPr>
        <w:t xml:space="preserve"> II Spring Workshop:</w:t>
      </w:r>
      <w:r w:rsidRPr="0068232F">
        <w:rPr>
          <w:lang w:val="en-US"/>
        </w:rPr>
        <w:t xml:space="preserve"> San Antonio</w:t>
      </w:r>
      <w:r w:rsidR="002876E7">
        <w:rPr>
          <w:lang w:val="en-US"/>
        </w:rPr>
        <w:t xml:space="preserve">, TX. </w:t>
      </w:r>
      <w:r w:rsidRPr="0068232F">
        <w:rPr>
          <w:lang w:val="en-US"/>
        </w:rPr>
        <w:t>April 8.</w:t>
      </w:r>
    </w:p>
    <w:p w14:paraId="4FE4A059" w14:textId="77777777" w:rsidR="009F502B" w:rsidRDefault="009F502B" w:rsidP="00D40482">
      <w:pPr>
        <w:ind w:left="720" w:hanging="720"/>
        <w:rPr>
          <w:lang w:val="en-US" w:eastAsia="zh-CN"/>
        </w:rPr>
      </w:pPr>
    </w:p>
    <w:p w14:paraId="10E854F8" w14:textId="77777777" w:rsidR="009F502B" w:rsidRDefault="009F502B" w:rsidP="00D40482">
      <w:pPr>
        <w:ind w:left="720" w:hanging="720"/>
        <w:rPr>
          <w:lang w:val="en-US"/>
        </w:rPr>
      </w:pPr>
      <w:r>
        <w:rPr>
          <w:lang w:val="en-US"/>
        </w:rPr>
        <w:t xml:space="preserve">2017    </w:t>
      </w:r>
      <w:r w:rsidRPr="0068232F">
        <w:rPr>
          <w:b/>
          <w:lang w:val="en-US"/>
        </w:rPr>
        <w:t>EFL teachers’ language attitudes in a multicultural context</w:t>
      </w:r>
      <w:r w:rsidR="002876E7">
        <w:rPr>
          <w:lang w:val="en-US"/>
        </w:rPr>
        <w:t>. Co-</w:t>
      </w:r>
      <w:r w:rsidR="003A3D58">
        <w:rPr>
          <w:lang w:val="en-US"/>
        </w:rPr>
        <w:t>author:</w:t>
      </w:r>
      <w:r w:rsidR="002876E7">
        <w:rPr>
          <w:lang w:val="en-US"/>
        </w:rPr>
        <w:t xml:space="preserve"> Mariana Zaragoza.</w:t>
      </w:r>
      <w:r w:rsidRPr="0068232F">
        <w:rPr>
          <w:lang w:val="en-US"/>
        </w:rPr>
        <w:t xml:space="preserve"> Texas Languag</w:t>
      </w:r>
      <w:r w:rsidR="002876E7">
        <w:rPr>
          <w:lang w:val="en-US"/>
        </w:rPr>
        <w:t>e Education Research Conference (</w:t>
      </w:r>
      <w:proofErr w:type="spellStart"/>
      <w:r w:rsidR="002876E7" w:rsidRPr="006E0946">
        <w:rPr>
          <w:noProof/>
          <w:lang w:val="en-US"/>
        </w:rPr>
        <w:t>TexLER</w:t>
      </w:r>
      <w:proofErr w:type="spellEnd"/>
      <w:r w:rsidR="002876E7">
        <w:rPr>
          <w:lang w:val="en-US"/>
        </w:rPr>
        <w:t xml:space="preserve">): San Antonio, TX. </w:t>
      </w:r>
      <w:r w:rsidRPr="0068232F">
        <w:rPr>
          <w:lang w:val="en-US"/>
        </w:rPr>
        <w:t xml:space="preserve">February 17-18. </w:t>
      </w:r>
    </w:p>
    <w:p w14:paraId="3C107161" w14:textId="77777777" w:rsidR="009F502B" w:rsidRPr="0068232F" w:rsidRDefault="009F502B" w:rsidP="00D40482">
      <w:pPr>
        <w:ind w:left="720" w:hanging="720"/>
        <w:rPr>
          <w:lang w:val="en-US"/>
        </w:rPr>
      </w:pPr>
    </w:p>
    <w:p w14:paraId="5DDA746C" w14:textId="77777777" w:rsidR="009F502B" w:rsidRDefault="009F502B" w:rsidP="00D40482">
      <w:pPr>
        <w:tabs>
          <w:tab w:val="left" w:pos="1639"/>
        </w:tabs>
        <w:ind w:left="720" w:hanging="720"/>
        <w:rPr>
          <w:lang w:val="en-US"/>
        </w:rPr>
      </w:pPr>
      <w:r>
        <w:rPr>
          <w:lang w:val="en-US"/>
        </w:rPr>
        <w:t>2016</w:t>
      </w:r>
      <w:r>
        <w:rPr>
          <w:lang w:val="en-US"/>
        </w:rPr>
        <w:tab/>
      </w:r>
      <w:r w:rsidRPr="001A7AE1">
        <w:rPr>
          <w:b/>
          <w:lang w:val="en-US"/>
        </w:rPr>
        <w:t>Language ideologies in ELT: The case of Oaxaca, Mexico</w:t>
      </w:r>
      <w:r w:rsidR="002876E7">
        <w:rPr>
          <w:lang w:val="en-US"/>
        </w:rPr>
        <w:t xml:space="preserve">. </w:t>
      </w:r>
      <w:r w:rsidR="003A3D58">
        <w:rPr>
          <w:lang w:val="en-US"/>
        </w:rPr>
        <w:t xml:space="preserve">Co-author: </w:t>
      </w:r>
      <w:r>
        <w:rPr>
          <w:lang w:val="en-US"/>
        </w:rPr>
        <w:t>Mariana Zaragoza</w:t>
      </w:r>
      <w:r w:rsidR="002876E7">
        <w:rPr>
          <w:lang w:val="en-US"/>
        </w:rPr>
        <w:t xml:space="preserve">. </w:t>
      </w:r>
      <w:r w:rsidR="00A36687">
        <w:rPr>
          <w:lang w:val="en-US"/>
        </w:rPr>
        <w:t xml:space="preserve">International </w:t>
      </w:r>
      <w:r w:rsidR="002876E7">
        <w:rPr>
          <w:lang w:val="en-US"/>
        </w:rPr>
        <w:t>MEXTESOL Convention:</w:t>
      </w:r>
      <w:r>
        <w:rPr>
          <w:lang w:val="en-US"/>
        </w:rPr>
        <w:t xml:space="preserve"> Monterrey, Mexico</w:t>
      </w:r>
      <w:r w:rsidR="009878BD">
        <w:rPr>
          <w:lang w:val="en-US"/>
        </w:rPr>
        <w:t>.</w:t>
      </w:r>
      <w:r>
        <w:rPr>
          <w:lang w:val="en-US"/>
        </w:rPr>
        <w:t xml:space="preserve"> October 27-30.</w:t>
      </w:r>
    </w:p>
    <w:p w14:paraId="20B13970" w14:textId="77777777" w:rsidR="009F502B" w:rsidRDefault="009F502B" w:rsidP="00D40482">
      <w:pPr>
        <w:tabs>
          <w:tab w:val="left" w:pos="1639"/>
        </w:tabs>
        <w:ind w:left="1530" w:hanging="1530"/>
        <w:rPr>
          <w:lang w:val="en-US"/>
        </w:rPr>
      </w:pPr>
    </w:p>
    <w:p w14:paraId="49F54E3C" w14:textId="77777777" w:rsidR="009F502B" w:rsidRDefault="009F502B" w:rsidP="00D40482">
      <w:pPr>
        <w:tabs>
          <w:tab w:val="left" w:pos="1639"/>
        </w:tabs>
        <w:ind w:left="720" w:hanging="720"/>
        <w:rPr>
          <w:lang w:val="en-US"/>
        </w:rPr>
      </w:pPr>
      <w:r w:rsidRPr="001A7AE1">
        <w:rPr>
          <w:lang w:val="en-US"/>
        </w:rPr>
        <w:t>2015</w:t>
      </w:r>
      <w:r w:rsidRPr="001A7AE1">
        <w:rPr>
          <w:lang w:val="en-US"/>
        </w:rPr>
        <w:tab/>
      </w:r>
      <w:r w:rsidRPr="001A7AE1">
        <w:rPr>
          <w:b/>
          <w:lang w:val="en-US"/>
        </w:rPr>
        <w:t>Elementary preservice teachers’ ideologies on language and culture</w:t>
      </w:r>
      <w:r w:rsidR="002876E7">
        <w:rPr>
          <w:lang w:val="en-US"/>
        </w:rPr>
        <w:t xml:space="preserve">. </w:t>
      </w:r>
      <w:r w:rsidRPr="001A7AE1">
        <w:rPr>
          <w:lang w:val="en-US"/>
        </w:rPr>
        <w:t>Language, Education, and Diversity</w:t>
      </w:r>
      <w:r w:rsidR="002876E7">
        <w:rPr>
          <w:lang w:val="en-US"/>
        </w:rPr>
        <w:t xml:space="preserve"> (LED)</w:t>
      </w:r>
      <w:r w:rsidRPr="001A7AE1">
        <w:rPr>
          <w:lang w:val="en-US"/>
        </w:rPr>
        <w:t xml:space="preserve"> Conference</w:t>
      </w:r>
      <w:r w:rsidR="002876E7">
        <w:rPr>
          <w:lang w:val="en-US"/>
        </w:rPr>
        <w:t xml:space="preserve">: </w:t>
      </w:r>
      <w:r w:rsidRPr="001A7AE1">
        <w:rPr>
          <w:lang w:val="en-US"/>
        </w:rPr>
        <w:t>Auckland, New Zealand</w:t>
      </w:r>
      <w:r w:rsidR="002876E7">
        <w:rPr>
          <w:lang w:val="en-US"/>
        </w:rPr>
        <w:t>.</w:t>
      </w:r>
      <w:r w:rsidRPr="001A7AE1">
        <w:rPr>
          <w:lang w:val="en-US"/>
        </w:rPr>
        <w:t xml:space="preserve"> November 23-26. </w:t>
      </w:r>
    </w:p>
    <w:p w14:paraId="62C737C0" w14:textId="77777777" w:rsidR="009F502B" w:rsidRPr="001A7AE1" w:rsidRDefault="009F502B" w:rsidP="00D40482">
      <w:pPr>
        <w:tabs>
          <w:tab w:val="left" w:pos="1639"/>
        </w:tabs>
        <w:ind w:left="1530" w:hanging="1530"/>
        <w:rPr>
          <w:lang w:val="en-US"/>
        </w:rPr>
      </w:pPr>
    </w:p>
    <w:p w14:paraId="0FB2A66E" w14:textId="77777777" w:rsidR="009F502B" w:rsidRDefault="009F502B" w:rsidP="00D40482">
      <w:pPr>
        <w:tabs>
          <w:tab w:val="left" w:pos="1639"/>
        </w:tabs>
        <w:ind w:left="720" w:hanging="720"/>
        <w:rPr>
          <w:lang w:val="en-US"/>
        </w:rPr>
      </w:pPr>
      <w:r w:rsidRPr="001A7AE1">
        <w:rPr>
          <w:lang w:val="en-US"/>
        </w:rPr>
        <w:t>2015</w:t>
      </w:r>
      <w:r w:rsidRPr="001A7AE1">
        <w:rPr>
          <w:lang w:val="en-US"/>
        </w:rPr>
        <w:tab/>
      </w:r>
      <w:r w:rsidRPr="001A7AE1">
        <w:rPr>
          <w:b/>
          <w:lang w:val="en-US"/>
        </w:rPr>
        <w:t xml:space="preserve">Global and local cultural </w:t>
      </w:r>
      <w:r w:rsidR="008A6DE7">
        <w:rPr>
          <w:b/>
          <w:lang w:val="en-US"/>
        </w:rPr>
        <w:t>k</w:t>
      </w:r>
      <w:r w:rsidRPr="001A7AE1">
        <w:rPr>
          <w:b/>
          <w:lang w:val="en-US"/>
        </w:rPr>
        <w:t xml:space="preserve">nowledge: Writing </w:t>
      </w:r>
      <w:r w:rsidRPr="006E4E5E">
        <w:rPr>
          <w:b/>
          <w:noProof/>
          <w:lang w:val="en-US"/>
        </w:rPr>
        <w:t>p</w:t>
      </w:r>
      <w:r w:rsidR="00845448" w:rsidRPr="006E4E5E">
        <w:rPr>
          <w:b/>
          <w:noProof/>
          <w:lang w:val="en-US"/>
        </w:rPr>
        <w:t>r</w:t>
      </w:r>
      <w:r w:rsidRPr="006E4E5E">
        <w:rPr>
          <w:b/>
          <w:noProof/>
          <w:lang w:val="en-US"/>
        </w:rPr>
        <w:t>actices</w:t>
      </w:r>
      <w:r w:rsidRPr="001A7AE1">
        <w:rPr>
          <w:b/>
          <w:lang w:val="en-US"/>
        </w:rPr>
        <w:t xml:space="preserve"> of EFL students. </w:t>
      </w:r>
      <w:r w:rsidR="002876E7">
        <w:rPr>
          <w:lang w:val="en-US"/>
        </w:rPr>
        <w:t>Co-</w:t>
      </w:r>
      <w:r w:rsidR="0046168E">
        <w:rPr>
          <w:lang w:val="en-US"/>
        </w:rPr>
        <w:t xml:space="preserve">author: </w:t>
      </w:r>
      <w:r w:rsidR="002876E7">
        <w:rPr>
          <w:lang w:val="en-US"/>
        </w:rPr>
        <w:t>Martha Sidury Christiansen.</w:t>
      </w:r>
      <w:r w:rsidRPr="001A7AE1">
        <w:rPr>
          <w:lang w:val="en-US"/>
        </w:rPr>
        <w:t xml:space="preserve"> </w:t>
      </w:r>
      <w:r w:rsidR="008A6DE7">
        <w:rPr>
          <w:lang w:val="en-US"/>
        </w:rPr>
        <w:t>Symposium on Second Language Writing</w:t>
      </w:r>
      <w:r w:rsidR="002876E7">
        <w:rPr>
          <w:lang w:val="en-US"/>
        </w:rPr>
        <w:t>:</w:t>
      </w:r>
      <w:r w:rsidRPr="001A7AE1">
        <w:rPr>
          <w:lang w:val="en-US"/>
        </w:rPr>
        <w:t xml:space="preserve"> Auckland</w:t>
      </w:r>
      <w:r w:rsidR="002876E7">
        <w:rPr>
          <w:lang w:val="en-US"/>
        </w:rPr>
        <w:t>, New Zealand.</w:t>
      </w:r>
      <w:r w:rsidRPr="001A7AE1">
        <w:rPr>
          <w:lang w:val="en-US"/>
        </w:rPr>
        <w:t xml:space="preserve"> November 18-21.</w:t>
      </w:r>
    </w:p>
    <w:p w14:paraId="53A79018" w14:textId="77777777" w:rsidR="009F502B" w:rsidRPr="001A7AE1" w:rsidRDefault="009F502B" w:rsidP="00D40482">
      <w:pPr>
        <w:tabs>
          <w:tab w:val="left" w:pos="1639"/>
        </w:tabs>
        <w:ind w:left="1530" w:hanging="1530"/>
        <w:rPr>
          <w:lang w:val="en-US"/>
        </w:rPr>
      </w:pPr>
    </w:p>
    <w:p w14:paraId="5E4FC328" w14:textId="77777777" w:rsidR="009F502B" w:rsidRDefault="009F502B" w:rsidP="00D40482">
      <w:pPr>
        <w:tabs>
          <w:tab w:val="left" w:pos="1639"/>
        </w:tabs>
        <w:ind w:left="720" w:hanging="720"/>
        <w:rPr>
          <w:lang w:val="en-US"/>
        </w:rPr>
      </w:pPr>
      <w:r w:rsidRPr="001A7AE1">
        <w:rPr>
          <w:lang w:val="en-US"/>
        </w:rPr>
        <w:t>2015</w:t>
      </w:r>
      <w:r w:rsidRPr="001A7AE1">
        <w:rPr>
          <w:lang w:val="en-US"/>
        </w:rPr>
        <w:tab/>
      </w:r>
      <w:r w:rsidRPr="001A7AE1">
        <w:rPr>
          <w:b/>
          <w:lang w:val="en-US"/>
        </w:rPr>
        <w:t>Culture in EFL writing: Students’ composition practices in Mexico</w:t>
      </w:r>
      <w:r w:rsidR="002876E7">
        <w:rPr>
          <w:lang w:val="en-US"/>
        </w:rPr>
        <w:t>. Co-</w:t>
      </w:r>
      <w:r w:rsidR="00383E29">
        <w:rPr>
          <w:lang w:val="en-US"/>
        </w:rPr>
        <w:t>author: M</w:t>
      </w:r>
      <w:r w:rsidR="002876E7">
        <w:rPr>
          <w:lang w:val="en-US"/>
        </w:rPr>
        <w:t xml:space="preserve">artha Sidury Christiansen. </w:t>
      </w:r>
      <w:r w:rsidRPr="001A7AE1">
        <w:rPr>
          <w:lang w:val="en-US"/>
        </w:rPr>
        <w:t>In</w:t>
      </w:r>
      <w:r w:rsidR="002876E7">
        <w:rPr>
          <w:lang w:val="en-US"/>
        </w:rPr>
        <w:t>ternational MEXTESOL Convention: Cancun, Mexico.</w:t>
      </w:r>
      <w:r w:rsidRPr="001A7AE1">
        <w:rPr>
          <w:lang w:val="en-US"/>
        </w:rPr>
        <w:t xml:space="preserve"> November 5-8.</w:t>
      </w:r>
    </w:p>
    <w:p w14:paraId="34FEB896" w14:textId="77777777" w:rsidR="009F502B" w:rsidRPr="001A7AE1" w:rsidRDefault="009F502B" w:rsidP="00D40482">
      <w:pPr>
        <w:tabs>
          <w:tab w:val="left" w:pos="1639"/>
        </w:tabs>
        <w:ind w:left="1530" w:hanging="1530"/>
        <w:rPr>
          <w:lang w:val="en-US"/>
        </w:rPr>
      </w:pPr>
    </w:p>
    <w:p w14:paraId="2AFC3147" w14:textId="77777777" w:rsidR="009F502B" w:rsidRDefault="009F502B" w:rsidP="00D40482">
      <w:pPr>
        <w:tabs>
          <w:tab w:val="left" w:pos="1639"/>
        </w:tabs>
        <w:ind w:left="720" w:hanging="720"/>
        <w:rPr>
          <w:lang w:val="en-US"/>
        </w:rPr>
      </w:pPr>
      <w:r w:rsidRPr="001A7AE1">
        <w:rPr>
          <w:lang w:val="en-US"/>
        </w:rPr>
        <w:t>2015</w:t>
      </w:r>
      <w:r w:rsidRPr="001A7AE1">
        <w:rPr>
          <w:lang w:val="en-US"/>
        </w:rPr>
        <w:tab/>
      </w:r>
      <w:r w:rsidRPr="001A7AE1">
        <w:rPr>
          <w:b/>
          <w:lang w:val="en-US"/>
        </w:rPr>
        <w:t xml:space="preserve">Addressing culture in EFL/ESL classrooms: Contexts and </w:t>
      </w:r>
      <w:r w:rsidR="00347565">
        <w:rPr>
          <w:b/>
          <w:lang w:val="en-US"/>
        </w:rPr>
        <w:t>c</w:t>
      </w:r>
      <w:r w:rsidRPr="001A7AE1">
        <w:rPr>
          <w:b/>
          <w:lang w:val="en-US"/>
        </w:rPr>
        <w:t>hallenges</w:t>
      </w:r>
      <w:r w:rsidR="002876E7">
        <w:rPr>
          <w:lang w:val="en-US"/>
        </w:rPr>
        <w:t xml:space="preserve">. </w:t>
      </w:r>
      <w:r w:rsidRPr="001A7AE1">
        <w:rPr>
          <w:lang w:val="en-US"/>
        </w:rPr>
        <w:t>16</w:t>
      </w:r>
      <w:r w:rsidRPr="001A7AE1">
        <w:rPr>
          <w:vertAlign w:val="superscript"/>
          <w:lang w:val="en-US"/>
        </w:rPr>
        <w:t>th</w:t>
      </w:r>
      <w:r w:rsidR="002876E7">
        <w:rPr>
          <w:lang w:val="en-US"/>
        </w:rPr>
        <w:t xml:space="preserve"> ESL Conference: </w:t>
      </w:r>
      <w:r w:rsidRPr="001A7AE1">
        <w:rPr>
          <w:lang w:val="en-US"/>
        </w:rPr>
        <w:t xml:space="preserve">San Antonio, </w:t>
      </w:r>
      <w:r w:rsidR="002876E7">
        <w:rPr>
          <w:lang w:val="en-US"/>
        </w:rPr>
        <w:t xml:space="preserve">TX. </w:t>
      </w:r>
      <w:r w:rsidRPr="001A7AE1">
        <w:rPr>
          <w:lang w:val="en-US"/>
        </w:rPr>
        <w:t>September 26.</w:t>
      </w:r>
    </w:p>
    <w:p w14:paraId="27FB4204" w14:textId="77777777" w:rsidR="009F502B" w:rsidRPr="001A7AE1" w:rsidRDefault="009F502B" w:rsidP="00D40482">
      <w:pPr>
        <w:tabs>
          <w:tab w:val="left" w:pos="1639"/>
        </w:tabs>
        <w:ind w:left="1530" w:hanging="1530"/>
        <w:rPr>
          <w:lang w:val="en-US"/>
        </w:rPr>
      </w:pPr>
    </w:p>
    <w:p w14:paraId="6D206965" w14:textId="77777777" w:rsidR="009F502B" w:rsidRDefault="009F502B" w:rsidP="00D40482">
      <w:pPr>
        <w:tabs>
          <w:tab w:val="left" w:pos="1639"/>
        </w:tabs>
        <w:ind w:left="720" w:hanging="720"/>
        <w:rPr>
          <w:lang w:val="en-US"/>
        </w:rPr>
      </w:pPr>
      <w:r w:rsidRPr="00816421">
        <w:rPr>
          <w:lang w:val="en-US"/>
        </w:rPr>
        <w:t>2015</w:t>
      </w:r>
      <w:r w:rsidRPr="00816421">
        <w:rPr>
          <w:lang w:val="en-US"/>
        </w:rPr>
        <w:tab/>
      </w:r>
      <w:r w:rsidRPr="00816421">
        <w:rPr>
          <w:b/>
          <w:lang w:val="en-US"/>
        </w:rPr>
        <w:t xml:space="preserve">English teachers’ perspectives on teaching culture. </w:t>
      </w:r>
      <w:r w:rsidRPr="00816421">
        <w:rPr>
          <w:lang w:val="en-US"/>
        </w:rPr>
        <w:t>Texas Foreign Languages Education</w:t>
      </w:r>
      <w:r w:rsidR="002876E7">
        <w:rPr>
          <w:lang w:val="en-US"/>
        </w:rPr>
        <w:t xml:space="preserve"> (</w:t>
      </w:r>
      <w:proofErr w:type="spellStart"/>
      <w:r w:rsidR="002876E7">
        <w:rPr>
          <w:lang w:val="en-US"/>
        </w:rPr>
        <w:t>T</w:t>
      </w:r>
      <w:r w:rsidR="00BF2454">
        <w:rPr>
          <w:lang w:val="en-US"/>
        </w:rPr>
        <w:t>ex</w:t>
      </w:r>
      <w:r w:rsidR="002876E7">
        <w:rPr>
          <w:lang w:val="en-US"/>
        </w:rPr>
        <w:t>FLEC</w:t>
      </w:r>
      <w:proofErr w:type="spellEnd"/>
      <w:r w:rsidR="002876E7">
        <w:rPr>
          <w:lang w:val="en-US"/>
        </w:rPr>
        <w:t xml:space="preserve">) Conference: </w:t>
      </w:r>
      <w:r w:rsidRPr="00816421">
        <w:rPr>
          <w:lang w:val="en-US"/>
        </w:rPr>
        <w:t xml:space="preserve">San Antonio, </w:t>
      </w:r>
      <w:r w:rsidR="002876E7">
        <w:rPr>
          <w:lang w:val="en-US"/>
        </w:rPr>
        <w:t xml:space="preserve">TX. </w:t>
      </w:r>
      <w:r w:rsidRPr="00816421">
        <w:rPr>
          <w:lang w:val="en-US"/>
        </w:rPr>
        <w:t>February 20-21.</w:t>
      </w:r>
      <w:r>
        <w:rPr>
          <w:lang w:val="en-US"/>
        </w:rPr>
        <w:t xml:space="preserve"> </w:t>
      </w:r>
      <w:r w:rsidRPr="00E73F4A">
        <w:rPr>
          <w:lang w:val="en-US"/>
        </w:rPr>
        <w:t xml:space="preserve"> </w:t>
      </w:r>
    </w:p>
    <w:p w14:paraId="0F782EA5" w14:textId="77777777" w:rsidR="008F4A96" w:rsidRDefault="008F4A96" w:rsidP="00D40482">
      <w:pPr>
        <w:tabs>
          <w:tab w:val="left" w:pos="1639"/>
        </w:tabs>
        <w:ind w:left="720" w:hanging="720"/>
        <w:rPr>
          <w:lang w:val="en-US"/>
        </w:rPr>
      </w:pPr>
    </w:p>
    <w:p w14:paraId="10A23999" w14:textId="77777777" w:rsidR="009F502B" w:rsidRDefault="009F502B" w:rsidP="00D40482">
      <w:pPr>
        <w:ind w:left="720" w:hanging="720"/>
        <w:rPr>
          <w:bCs/>
          <w:lang w:val="en-US"/>
        </w:rPr>
      </w:pPr>
      <w:r>
        <w:rPr>
          <w:lang w:val="en-US"/>
        </w:rPr>
        <w:t>2013</w:t>
      </w:r>
      <w:r>
        <w:rPr>
          <w:lang w:val="en-US"/>
        </w:rPr>
        <w:tab/>
      </w:r>
      <w:r w:rsidRPr="00154962">
        <w:rPr>
          <w:b/>
          <w:lang w:val="en-US"/>
        </w:rPr>
        <w:t>Comparing the teaching of culture in EFL and ESL classrooms</w:t>
      </w:r>
      <w:r w:rsidR="002876E7">
        <w:rPr>
          <w:lang w:val="en-US"/>
        </w:rPr>
        <w:t xml:space="preserve">. </w:t>
      </w:r>
      <w:r>
        <w:rPr>
          <w:lang w:val="en-US"/>
        </w:rPr>
        <w:t>Mississippi Foreign Language Association Conference</w:t>
      </w:r>
      <w:r w:rsidR="002876E7">
        <w:rPr>
          <w:lang w:val="en-US"/>
        </w:rPr>
        <w:t xml:space="preserve">: </w:t>
      </w:r>
      <w:r w:rsidR="002876E7">
        <w:rPr>
          <w:bCs/>
          <w:lang w:val="en-US"/>
        </w:rPr>
        <w:t>Ocean Springs, MS.</w:t>
      </w:r>
      <w:r>
        <w:rPr>
          <w:bCs/>
          <w:lang w:val="en-US"/>
        </w:rPr>
        <w:t xml:space="preserve"> November 8-9.</w:t>
      </w:r>
    </w:p>
    <w:p w14:paraId="3A886B43" w14:textId="77777777" w:rsidR="00F370A6" w:rsidRDefault="00F370A6" w:rsidP="00D40482">
      <w:pPr>
        <w:ind w:left="720" w:hanging="720"/>
        <w:rPr>
          <w:bCs/>
          <w:lang w:val="en-US"/>
        </w:rPr>
      </w:pPr>
    </w:p>
    <w:p w14:paraId="1E87CA86" w14:textId="77777777" w:rsidR="009F502B" w:rsidRDefault="009F502B" w:rsidP="00D40482">
      <w:pPr>
        <w:ind w:left="720" w:hanging="720"/>
        <w:rPr>
          <w:lang w:val="en-US"/>
        </w:rPr>
      </w:pPr>
      <w:r w:rsidRPr="00F61258">
        <w:rPr>
          <w:lang w:val="en-US"/>
        </w:rPr>
        <w:t>2009</w:t>
      </w:r>
      <w:r w:rsidRPr="00F61258">
        <w:rPr>
          <w:lang w:val="en-US"/>
        </w:rPr>
        <w:tab/>
      </w:r>
      <w:r w:rsidRPr="00F61258">
        <w:rPr>
          <w:b/>
          <w:lang w:val="en-US"/>
        </w:rPr>
        <w:t xml:space="preserve">The technology for the promotion of </w:t>
      </w:r>
      <w:r>
        <w:rPr>
          <w:b/>
          <w:lang w:val="en-US"/>
        </w:rPr>
        <w:t xml:space="preserve">Brazilian </w:t>
      </w:r>
      <w:r w:rsidRPr="00F61258">
        <w:rPr>
          <w:b/>
          <w:lang w:val="en-US"/>
        </w:rPr>
        <w:t>culture and Portuguese</w:t>
      </w:r>
      <w:r w:rsidR="00851267">
        <w:rPr>
          <w:b/>
          <w:lang w:val="en-US"/>
        </w:rPr>
        <w:t xml:space="preserve"> language</w:t>
      </w:r>
      <w:r w:rsidRPr="00F61258">
        <w:rPr>
          <w:b/>
          <w:lang w:val="en-US"/>
        </w:rPr>
        <w:t xml:space="preserve">. </w:t>
      </w:r>
      <w:r w:rsidRPr="00F61258">
        <w:rPr>
          <w:lang w:val="en-US"/>
        </w:rPr>
        <w:t>Colloquium Mutual Representations in Francophone and Lusophone Speech</w:t>
      </w:r>
      <w:r w:rsidR="002876E7">
        <w:rPr>
          <w:lang w:val="en-US"/>
        </w:rPr>
        <w:t>: Rio de Janeiro</w:t>
      </w:r>
      <w:r w:rsidRPr="00F61258">
        <w:rPr>
          <w:lang w:val="en-US"/>
        </w:rPr>
        <w:t xml:space="preserve">, </w:t>
      </w:r>
      <w:r w:rsidR="002876E7">
        <w:rPr>
          <w:lang w:val="en-US"/>
        </w:rPr>
        <w:t xml:space="preserve">Brazil. </w:t>
      </w:r>
      <w:r>
        <w:rPr>
          <w:lang w:val="en-US"/>
        </w:rPr>
        <w:t>September 14-16</w:t>
      </w:r>
      <w:r w:rsidRPr="00F61258">
        <w:rPr>
          <w:lang w:val="en-US"/>
        </w:rPr>
        <w:t>.</w:t>
      </w:r>
    </w:p>
    <w:p w14:paraId="5A7140B5" w14:textId="77777777" w:rsidR="00851267" w:rsidRDefault="00851267" w:rsidP="00D40482">
      <w:pPr>
        <w:ind w:left="720" w:hanging="720"/>
        <w:rPr>
          <w:lang w:val="en-US"/>
        </w:rPr>
      </w:pPr>
    </w:p>
    <w:p w14:paraId="45CC4B47" w14:textId="77777777" w:rsidR="00851267" w:rsidRPr="00851267" w:rsidRDefault="00851267" w:rsidP="00D40482">
      <w:pPr>
        <w:ind w:left="720" w:hanging="720"/>
        <w:rPr>
          <w:lang w:val="en-US"/>
        </w:rPr>
      </w:pPr>
      <w:r>
        <w:rPr>
          <w:lang w:val="en-US"/>
        </w:rPr>
        <w:t>2008</w:t>
      </w:r>
      <w:r>
        <w:rPr>
          <w:lang w:val="en-US"/>
        </w:rPr>
        <w:tab/>
      </w:r>
      <w:r w:rsidR="002071C4">
        <w:rPr>
          <w:b/>
          <w:lang w:val="en-US"/>
        </w:rPr>
        <w:t>Language p</w:t>
      </w:r>
      <w:r w:rsidRPr="002071C4">
        <w:rPr>
          <w:b/>
          <w:lang w:val="en-US"/>
        </w:rPr>
        <w:t xml:space="preserve">olicy in border regions: The case of </w:t>
      </w:r>
      <w:proofErr w:type="spellStart"/>
      <w:r w:rsidRPr="002071C4">
        <w:rPr>
          <w:b/>
          <w:lang w:val="en-US"/>
        </w:rPr>
        <w:t>Oiapoque</w:t>
      </w:r>
      <w:proofErr w:type="spellEnd"/>
      <w:r w:rsidRPr="002071C4">
        <w:rPr>
          <w:b/>
          <w:lang w:val="en-US"/>
        </w:rPr>
        <w:t>-Saint Georges.</w:t>
      </w:r>
      <w:r>
        <w:rPr>
          <w:lang w:val="en-US"/>
        </w:rPr>
        <w:t xml:space="preserve"> </w:t>
      </w:r>
      <w:r w:rsidR="002071C4">
        <w:rPr>
          <w:lang w:val="en-US"/>
        </w:rPr>
        <w:t>Co-</w:t>
      </w:r>
      <w:r w:rsidR="00347565">
        <w:rPr>
          <w:lang w:val="en-US"/>
        </w:rPr>
        <w:t>authors: M</w:t>
      </w:r>
      <w:r w:rsidR="002071C4">
        <w:rPr>
          <w:lang w:val="en-US"/>
        </w:rPr>
        <w:t>onica Savedra, Louis</w:t>
      </w:r>
      <w:r w:rsidR="0034693B">
        <w:rPr>
          <w:lang w:val="en-US"/>
        </w:rPr>
        <w:t>-Jean</w:t>
      </w:r>
      <w:r w:rsidR="002071C4">
        <w:rPr>
          <w:lang w:val="en-US"/>
        </w:rPr>
        <w:t xml:space="preserve"> </w:t>
      </w:r>
      <w:proofErr w:type="spellStart"/>
      <w:r w:rsidR="002071C4">
        <w:rPr>
          <w:lang w:val="en-US"/>
        </w:rPr>
        <w:t>Calvet</w:t>
      </w:r>
      <w:proofErr w:type="spellEnd"/>
      <w:r w:rsidR="002071C4">
        <w:rPr>
          <w:lang w:val="en-US"/>
        </w:rPr>
        <w:t>, and Marilucia Santos</w:t>
      </w:r>
      <w:r w:rsidR="0034693B">
        <w:rPr>
          <w:lang w:val="en-US"/>
        </w:rPr>
        <w:t xml:space="preserve">. </w:t>
      </w:r>
      <w:r w:rsidRPr="0034693B">
        <w:rPr>
          <w:lang w:val="es-419"/>
        </w:rPr>
        <w:t>XV Congre</w:t>
      </w:r>
      <w:r w:rsidR="002071C4" w:rsidRPr="0034693B">
        <w:rPr>
          <w:lang w:val="es-419"/>
        </w:rPr>
        <w:t xml:space="preserve">so Internacional de la </w:t>
      </w:r>
      <w:proofErr w:type="spellStart"/>
      <w:r w:rsidR="002071C4" w:rsidRPr="0034693B">
        <w:rPr>
          <w:lang w:val="es-419"/>
        </w:rPr>
        <w:t>Asosiació</w:t>
      </w:r>
      <w:r w:rsidRPr="0034693B">
        <w:rPr>
          <w:lang w:val="es-419"/>
        </w:rPr>
        <w:t>n</w:t>
      </w:r>
      <w:proofErr w:type="spellEnd"/>
      <w:r w:rsidRPr="0034693B">
        <w:rPr>
          <w:lang w:val="es-419"/>
        </w:rPr>
        <w:t xml:space="preserve"> </w:t>
      </w:r>
      <w:r w:rsidR="002071C4" w:rsidRPr="0034693B">
        <w:rPr>
          <w:lang w:val="es-419"/>
        </w:rPr>
        <w:t>de Lingüística &amp; Filología de Amé</w:t>
      </w:r>
      <w:r w:rsidRPr="0034693B">
        <w:rPr>
          <w:lang w:val="es-419"/>
        </w:rPr>
        <w:t xml:space="preserve">rica Latina: Montevideo, Uruguay. </w:t>
      </w:r>
      <w:r w:rsidRPr="00851267">
        <w:rPr>
          <w:lang w:val="en-US"/>
        </w:rPr>
        <w:t xml:space="preserve">August. </w:t>
      </w:r>
    </w:p>
    <w:p w14:paraId="4970AF5F" w14:textId="77777777" w:rsidR="009F502B" w:rsidRPr="00851267" w:rsidRDefault="009F502B" w:rsidP="00D40482">
      <w:pPr>
        <w:ind w:left="1530" w:hanging="1530"/>
        <w:rPr>
          <w:lang w:val="en-US"/>
        </w:rPr>
      </w:pPr>
    </w:p>
    <w:p w14:paraId="03049B6B" w14:textId="77777777" w:rsidR="009F502B" w:rsidRPr="005F1099" w:rsidRDefault="009F502B" w:rsidP="00D40482">
      <w:pPr>
        <w:ind w:left="720" w:hanging="720"/>
        <w:rPr>
          <w:lang w:val="en-US"/>
        </w:rPr>
      </w:pPr>
      <w:r w:rsidRPr="005F0B35">
        <w:rPr>
          <w:lang w:val="en-US"/>
        </w:rPr>
        <w:t>2008</w:t>
      </w:r>
      <w:r w:rsidRPr="005F0B35">
        <w:rPr>
          <w:lang w:val="en-US"/>
        </w:rPr>
        <w:tab/>
      </w:r>
      <w:r w:rsidRPr="005F0B35">
        <w:rPr>
          <w:b/>
          <w:lang w:val="en-US"/>
        </w:rPr>
        <w:t xml:space="preserve">The English status in a border region and a large urban center from the perspective of the gravity model. </w:t>
      </w:r>
      <w:r w:rsidR="00851267" w:rsidRPr="005F1099">
        <w:t>Co-</w:t>
      </w:r>
      <w:r w:rsidR="00347565">
        <w:t xml:space="preserve">author: </w:t>
      </w:r>
      <w:r w:rsidR="00851267" w:rsidRPr="005F1099">
        <w:t>Telma Pereira.</w:t>
      </w:r>
      <w:r w:rsidRPr="005F1099">
        <w:t xml:space="preserve"> </w:t>
      </w:r>
      <w:r w:rsidRPr="00851267">
        <w:t>56th GEL Congress</w:t>
      </w:r>
      <w:r w:rsidR="00851267" w:rsidRPr="00851267">
        <w:t>: São José do Rio Preto</w:t>
      </w:r>
      <w:r w:rsidRPr="00851267">
        <w:t>,</w:t>
      </w:r>
      <w:r w:rsidR="00851267" w:rsidRPr="00851267">
        <w:t xml:space="preserve"> Brazil. </w:t>
      </w:r>
      <w:r w:rsidRPr="005F1099">
        <w:rPr>
          <w:lang w:val="en-US"/>
        </w:rPr>
        <w:t xml:space="preserve">July 16-18. </w:t>
      </w:r>
    </w:p>
    <w:p w14:paraId="62CB0B6C" w14:textId="77777777" w:rsidR="009F502B" w:rsidRPr="005F1099" w:rsidRDefault="009F502B" w:rsidP="00D40482">
      <w:pPr>
        <w:ind w:left="1530" w:hanging="1530"/>
        <w:rPr>
          <w:lang w:val="en-US"/>
        </w:rPr>
      </w:pPr>
    </w:p>
    <w:p w14:paraId="228206E1" w14:textId="77777777" w:rsidR="009F502B" w:rsidRPr="00851267" w:rsidRDefault="009F502B" w:rsidP="00D40482">
      <w:pPr>
        <w:ind w:left="720" w:hanging="720"/>
        <w:rPr>
          <w:lang w:val="en-US"/>
        </w:rPr>
      </w:pPr>
      <w:r w:rsidRPr="005F0B35">
        <w:rPr>
          <w:lang w:val="en-US"/>
        </w:rPr>
        <w:t>2007</w:t>
      </w:r>
      <w:r w:rsidRPr="005F0B35">
        <w:rPr>
          <w:lang w:val="en-US"/>
        </w:rPr>
        <w:tab/>
      </w:r>
      <w:r w:rsidR="00851267">
        <w:rPr>
          <w:b/>
          <w:lang w:val="en-US"/>
        </w:rPr>
        <w:t>Study of the</w:t>
      </w:r>
      <w:r>
        <w:rPr>
          <w:b/>
          <w:lang w:val="en-US"/>
        </w:rPr>
        <w:t xml:space="preserve"> formation</w:t>
      </w:r>
      <w:r w:rsidRPr="005F0B35">
        <w:rPr>
          <w:b/>
          <w:lang w:val="en-US"/>
        </w:rPr>
        <w:t xml:space="preserve"> and linguistic representation in universities in Rio de Janeiro.</w:t>
      </w:r>
      <w:r w:rsidRPr="005F0B35">
        <w:rPr>
          <w:lang w:val="en-US"/>
        </w:rPr>
        <w:t xml:space="preserve"> </w:t>
      </w:r>
      <w:r w:rsidR="00851267">
        <w:rPr>
          <w:lang w:val="en-US"/>
        </w:rPr>
        <w:t>Co-</w:t>
      </w:r>
      <w:r w:rsidR="00347565">
        <w:rPr>
          <w:lang w:val="en-US"/>
        </w:rPr>
        <w:t>author</w:t>
      </w:r>
      <w:r w:rsidR="000F2F03">
        <w:rPr>
          <w:lang w:val="en-US"/>
        </w:rPr>
        <w:t>:</w:t>
      </w:r>
      <w:r w:rsidR="00851267">
        <w:rPr>
          <w:lang w:val="en-US"/>
        </w:rPr>
        <w:t xml:space="preserve"> Ana Maria Baião.</w:t>
      </w:r>
      <w:r w:rsidRPr="00AF7DE6">
        <w:rPr>
          <w:lang w:val="en-US"/>
        </w:rPr>
        <w:t xml:space="preserve"> VIII Brazilian </w:t>
      </w:r>
      <w:r>
        <w:rPr>
          <w:lang w:val="en-US"/>
        </w:rPr>
        <w:t>Congress</w:t>
      </w:r>
      <w:r w:rsidR="00851267">
        <w:rPr>
          <w:lang w:val="en-US"/>
        </w:rPr>
        <w:t xml:space="preserve"> of Applied Linguistics: </w:t>
      </w:r>
      <w:r w:rsidRPr="00AF7DE6">
        <w:rPr>
          <w:lang w:val="en-US"/>
        </w:rPr>
        <w:t xml:space="preserve">Brasília, </w:t>
      </w:r>
      <w:r w:rsidR="00851267">
        <w:rPr>
          <w:lang w:val="en-US"/>
        </w:rPr>
        <w:lastRenderedPageBreak/>
        <w:t xml:space="preserve">Brazil. </w:t>
      </w:r>
      <w:r>
        <w:rPr>
          <w:lang w:val="en-US"/>
        </w:rPr>
        <w:t>July 9-11</w:t>
      </w:r>
      <w:r w:rsidRPr="00AF7DE6">
        <w:rPr>
          <w:lang w:val="en-US"/>
        </w:rPr>
        <w:t xml:space="preserve">. </w:t>
      </w:r>
      <w:r w:rsidRPr="0063792D">
        <w:rPr>
          <w:lang w:val="en-US"/>
        </w:rPr>
        <w:t>Also presented at XV</w:t>
      </w:r>
      <w:r>
        <w:rPr>
          <w:lang w:val="en-US"/>
        </w:rPr>
        <w:t xml:space="preserve"> Meeting of</w:t>
      </w:r>
      <w:r w:rsidRPr="0063792D">
        <w:rPr>
          <w:lang w:val="en-US"/>
        </w:rPr>
        <w:t xml:space="preserve"> Scientific Initiation</w:t>
      </w:r>
      <w:r>
        <w:rPr>
          <w:lang w:val="en-US"/>
        </w:rPr>
        <w:t>-</w:t>
      </w:r>
      <w:r w:rsidRPr="0063792D">
        <w:rPr>
          <w:lang w:val="en-US"/>
        </w:rPr>
        <w:t xml:space="preserve">PUC-Rio, </w:t>
      </w:r>
      <w:r>
        <w:rPr>
          <w:lang w:val="en-US"/>
        </w:rPr>
        <w:t>August 28-31</w:t>
      </w:r>
      <w:r w:rsidRPr="0063792D">
        <w:rPr>
          <w:lang w:val="en-US"/>
        </w:rPr>
        <w:t xml:space="preserve">. </w:t>
      </w:r>
      <w:r w:rsidRPr="00851267">
        <w:rPr>
          <w:lang w:val="en-US"/>
        </w:rPr>
        <w:t>Proce</w:t>
      </w:r>
      <w:r w:rsidR="0034693B">
        <w:rPr>
          <w:lang w:val="en-US"/>
        </w:rPr>
        <w:t xml:space="preserve">edings of VIII </w:t>
      </w:r>
      <w:r w:rsidR="0034693B" w:rsidRPr="006E0946">
        <w:rPr>
          <w:noProof/>
          <w:lang w:val="en-US"/>
        </w:rPr>
        <w:t>CBLA,</w:t>
      </w:r>
      <w:r w:rsidR="0034693B">
        <w:rPr>
          <w:lang w:val="en-US"/>
        </w:rPr>
        <w:t xml:space="preserve"> pages 345-</w:t>
      </w:r>
      <w:r w:rsidRPr="00851267">
        <w:rPr>
          <w:lang w:val="en-US"/>
        </w:rPr>
        <w:t>46.</w:t>
      </w:r>
    </w:p>
    <w:p w14:paraId="714EABA5" w14:textId="77777777" w:rsidR="00444030" w:rsidRPr="00D53CAF" w:rsidRDefault="00444030" w:rsidP="00D40482">
      <w:pPr>
        <w:ind w:left="1560" w:hanging="1560"/>
        <w:jc w:val="both"/>
        <w:rPr>
          <w:lang w:val="en-US"/>
        </w:rPr>
      </w:pPr>
    </w:p>
    <w:tbl>
      <w:tblPr>
        <w:tblW w:w="0" w:type="auto"/>
        <w:shd w:val="clear" w:color="auto" w:fill="F2F2F2" w:themeFill="background1" w:themeFillShade="F2"/>
        <w:tblLook w:val="01E0" w:firstRow="1" w:lastRow="1" w:firstColumn="1" w:lastColumn="1" w:noHBand="0" w:noVBand="0"/>
      </w:tblPr>
      <w:tblGrid>
        <w:gridCol w:w="9450"/>
      </w:tblGrid>
      <w:tr w:rsidR="005928BF" w:rsidRPr="00425236" w14:paraId="2E5B3529" w14:textId="77777777" w:rsidTr="00606339">
        <w:tc>
          <w:tcPr>
            <w:tcW w:w="9468" w:type="dxa"/>
            <w:shd w:val="clear" w:color="auto" w:fill="F2F2F2" w:themeFill="background1" w:themeFillShade="F2"/>
          </w:tcPr>
          <w:p w14:paraId="721BC4D6" w14:textId="77777777" w:rsidR="005928BF" w:rsidRPr="00E16F14" w:rsidRDefault="00920145" w:rsidP="00D40482">
            <w:pPr>
              <w:tabs>
                <w:tab w:val="left" w:pos="3734"/>
              </w:tabs>
              <w:jc w:val="both"/>
              <w:rPr>
                <w:lang w:val="en-US"/>
              </w:rPr>
            </w:pPr>
            <w:r>
              <w:rPr>
                <w:lang w:val="en-US"/>
              </w:rPr>
              <w:t>ACADEMIC POSITIONS</w:t>
            </w:r>
          </w:p>
        </w:tc>
      </w:tr>
    </w:tbl>
    <w:p w14:paraId="7C1343A0" w14:textId="77777777" w:rsidR="005928BF" w:rsidRPr="00E16F14" w:rsidRDefault="005928BF" w:rsidP="00D40482">
      <w:pPr>
        <w:ind w:left="1418" w:hanging="1418"/>
        <w:jc w:val="both"/>
        <w:rPr>
          <w:lang w:val="en-US"/>
        </w:rPr>
      </w:pPr>
    </w:p>
    <w:p w14:paraId="1FC6D689" w14:textId="77777777" w:rsidR="003F5CBC" w:rsidRDefault="003F5CBC" w:rsidP="003F5CBC">
      <w:pPr>
        <w:ind w:left="1440" w:hanging="1440"/>
        <w:rPr>
          <w:lang w:val="en-US"/>
        </w:rPr>
      </w:pPr>
      <w:r>
        <w:rPr>
          <w:lang w:val="en-US"/>
        </w:rPr>
        <w:t>2023</w:t>
      </w:r>
      <w:r>
        <w:rPr>
          <w:lang w:val="en-US"/>
        </w:rPr>
        <w:tab/>
        <w:t>Assistant Professor of Instruction, Department of Bicultural-Bilingual Studies, The University of Texas at San Antonio. San Antonio, TX.</w:t>
      </w:r>
    </w:p>
    <w:p w14:paraId="14CF0061" w14:textId="77777777" w:rsidR="003F5CBC" w:rsidRDefault="003F5CBC" w:rsidP="00D40482">
      <w:pPr>
        <w:ind w:left="1440" w:hanging="1440"/>
        <w:rPr>
          <w:lang w:val="en-US"/>
        </w:rPr>
      </w:pPr>
    </w:p>
    <w:p w14:paraId="7CFF9A37" w14:textId="5D049B84" w:rsidR="003B3FAC" w:rsidRDefault="003B3FAC" w:rsidP="00D40482">
      <w:pPr>
        <w:ind w:left="1440" w:hanging="1440"/>
        <w:rPr>
          <w:lang w:val="en-US"/>
        </w:rPr>
      </w:pPr>
      <w:r>
        <w:rPr>
          <w:lang w:val="en-US"/>
        </w:rPr>
        <w:t>2022-</w:t>
      </w:r>
      <w:r w:rsidR="003F5CBC">
        <w:rPr>
          <w:lang w:val="en-US"/>
        </w:rPr>
        <w:t>2023</w:t>
      </w:r>
      <w:r w:rsidR="003F5CBC">
        <w:rPr>
          <w:lang w:val="en-US"/>
        </w:rPr>
        <w:tab/>
      </w:r>
      <w:r>
        <w:rPr>
          <w:lang w:val="en-US"/>
        </w:rPr>
        <w:t>Lecturer, Department of Bicultural-Bilingual Studies, The University of Texas at San Antonio</w:t>
      </w:r>
      <w:r w:rsidR="002E5129">
        <w:rPr>
          <w:lang w:val="en-US"/>
        </w:rPr>
        <w:t>. San Antonio, TX.</w:t>
      </w:r>
    </w:p>
    <w:p w14:paraId="268ACAD0" w14:textId="1F579B4D" w:rsidR="002E5129" w:rsidRDefault="002E5129" w:rsidP="2EC6D07B">
      <w:pPr>
        <w:ind w:left="1440" w:hanging="22"/>
        <w:rPr>
          <w:lang w:val="en-US"/>
        </w:rPr>
      </w:pPr>
      <w:r>
        <w:rPr>
          <w:lang w:val="en-US"/>
        </w:rPr>
        <w:tab/>
        <w:t>Lecturer, School of Education, Nevada State College. Henderson, NV.</w:t>
      </w:r>
    </w:p>
    <w:p w14:paraId="23765A14" w14:textId="39E357C7" w:rsidR="002E5129" w:rsidRDefault="002E5129" w:rsidP="2EC6D07B">
      <w:pPr>
        <w:ind w:left="1440" w:hanging="22"/>
        <w:rPr>
          <w:lang w:val="en-US"/>
        </w:rPr>
      </w:pPr>
      <w:r>
        <w:rPr>
          <w:lang w:val="en-US"/>
        </w:rPr>
        <w:tab/>
        <w:t>Lecturer, Education Department, Our Lady of the Lake University. San Antonio, TX.</w:t>
      </w:r>
    </w:p>
    <w:p w14:paraId="0F140645" w14:textId="77777777" w:rsidR="003B3FAC" w:rsidRDefault="003B3FAC" w:rsidP="00D40482">
      <w:pPr>
        <w:ind w:left="1440" w:hanging="1440"/>
        <w:rPr>
          <w:lang w:val="en-US"/>
        </w:rPr>
      </w:pPr>
    </w:p>
    <w:p w14:paraId="0A165A3F" w14:textId="4FDD6F31" w:rsidR="00E1466C" w:rsidRPr="0068232F" w:rsidRDefault="00E1466C" w:rsidP="00D40482">
      <w:pPr>
        <w:ind w:left="1440" w:hanging="1440"/>
        <w:rPr>
          <w:lang w:val="en-US"/>
        </w:rPr>
      </w:pPr>
      <w:r w:rsidRPr="0068232F">
        <w:rPr>
          <w:lang w:val="en-US"/>
        </w:rPr>
        <w:t>201</w:t>
      </w:r>
      <w:r w:rsidR="008B603B">
        <w:rPr>
          <w:lang w:val="en-US"/>
        </w:rPr>
        <w:t>8</w:t>
      </w:r>
      <w:r w:rsidRPr="0068232F">
        <w:rPr>
          <w:lang w:val="en-US"/>
        </w:rPr>
        <w:t>-</w:t>
      </w:r>
      <w:r w:rsidR="00797973">
        <w:rPr>
          <w:lang w:val="en-US"/>
        </w:rPr>
        <w:t xml:space="preserve">2019    </w:t>
      </w:r>
      <w:r w:rsidR="00537580">
        <w:rPr>
          <w:lang w:val="en-US"/>
        </w:rPr>
        <w:t xml:space="preserve">   </w:t>
      </w:r>
      <w:r w:rsidR="008B603B">
        <w:rPr>
          <w:lang w:val="en-US"/>
        </w:rPr>
        <w:t>Senior Lecturer</w:t>
      </w:r>
      <w:r w:rsidR="00537580">
        <w:rPr>
          <w:lang w:val="en-US"/>
        </w:rPr>
        <w:t>, Department of Bicultural-Bilingual Studies, The University of Texas at San Antonio</w:t>
      </w:r>
    </w:p>
    <w:p w14:paraId="1690E5F3" w14:textId="77777777" w:rsidR="00E1466C" w:rsidRPr="0068232F" w:rsidRDefault="00E1466C" w:rsidP="00D40482">
      <w:pPr>
        <w:tabs>
          <w:tab w:val="left" w:pos="1890"/>
        </w:tabs>
        <w:rPr>
          <w:lang w:val="en-US"/>
        </w:rPr>
      </w:pPr>
      <w:r w:rsidRPr="0068232F">
        <w:rPr>
          <w:lang w:val="en-US"/>
        </w:rPr>
        <w:tab/>
      </w:r>
    </w:p>
    <w:p w14:paraId="4FD2648E" w14:textId="77777777" w:rsidR="0068232F" w:rsidRDefault="0068232F" w:rsidP="00D40482">
      <w:pPr>
        <w:ind w:left="1440" w:hanging="1440"/>
        <w:rPr>
          <w:lang w:val="en-US"/>
        </w:rPr>
      </w:pPr>
      <w:r w:rsidRPr="0068232F">
        <w:rPr>
          <w:lang w:val="en-US"/>
        </w:rPr>
        <w:t>2014-201</w:t>
      </w:r>
      <w:r w:rsidR="008B603B">
        <w:rPr>
          <w:lang w:val="en-US"/>
        </w:rPr>
        <w:t>8</w:t>
      </w:r>
      <w:r w:rsidRPr="0068232F">
        <w:rPr>
          <w:lang w:val="en-US"/>
        </w:rPr>
        <w:tab/>
        <w:t xml:space="preserve">Teaching Assistant, </w:t>
      </w:r>
      <w:r w:rsidR="00537580">
        <w:rPr>
          <w:lang w:val="en-US"/>
        </w:rPr>
        <w:t xml:space="preserve">Department of Bicultural-Bilingual Studies, The University of </w:t>
      </w:r>
      <w:r w:rsidRPr="0068232F">
        <w:rPr>
          <w:lang w:val="en-US"/>
        </w:rPr>
        <w:t xml:space="preserve">Texas at San Antonio </w:t>
      </w:r>
    </w:p>
    <w:p w14:paraId="55688E26" w14:textId="77777777" w:rsidR="00537580" w:rsidRDefault="00537580" w:rsidP="00D40482">
      <w:pPr>
        <w:ind w:left="1440" w:hanging="1440"/>
        <w:rPr>
          <w:lang w:val="en-US" w:eastAsia="zh-CN"/>
        </w:rPr>
      </w:pPr>
    </w:p>
    <w:p w14:paraId="27223D98" w14:textId="77777777" w:rsidR="0068232F" w:rsidRDefault="0068232F" w:rsidP="00D40482">
      <w:pPr>
        <w:ind w:left="1440" w:hanging="1440"/>
        <w:jc w:val="both"/>
        <w:rPr>
          <w:lang w:val="en-US"/>
        </w:rPr>
      </w:pPr>
      <w:r w:rsidRPr="0068232F">
        <w:rPr>
          <w:lang w:val="en-US"/>
        </w:rPr>
        <w:t>2014-2015</w:t>
      </w:r>
      <w:r w:rsidR="00537580">
        <w:rPr>
          <w:lang w:val="en-US"/>
        </w:rPr>
        <w:t xml:space="preserve">      </w:t>
      </w:r>
      <w:r w:rsidRPr="0068232F">
        <w:rPr>
          <w:lang w:val="en-US"/>
        </w:rPr>
        <w:t xml:space="preserve">Research Assistant, </w:t>
      </w:r>
      <w:r w:rsidR="00537580">
        <w:rPr>
          <w:lang w:val="en-US"/>
        </w:rPr>
        <w:t xml:space="preserve">Department of Bicultural-Bilingual Studies, The </w:t>
      </w:r>
      <w:r w:rsidRPr="0068232F">
        <w:rPr>
          <w:lang w:val="en-US"/>
        </w:rPr>
        <w:t>Uni</w:t>
      </w:r>
      <w:r w:rsidR="00537580">
        <w:rPr>
          <w:lang w:val="en-US"/>
        </w:rPr>
        <w:t>versity of Texas at San Antonio</w:t>
      </w:r>
    </w:p>
    <w:p w14:paraId="67A1B85F" w14:textId="77777777" w:rsidR="00537580" w:rsidRPr="0068232F" w:rsidRDefault="00537580" w:rsidP="00D40482">
      <w:pPr>
        <w:ind w:left="1440" w:hanging="1440"/>
        <w:jc w:val="both"/>
        <w:rPr>
          <w:lang w:val="en-US"/>
        </w:rPr>
      </w:pPr>
    </w:p>
    <w:p w14:paraId="422B11A4" w14:textId="77777777" w:rsidR="0068232F" w:rsidRPr="0068232F" w:rsidRDefault="0068232F" w:rsidP="00D40482">
      <w:pPr>
        <w:ind w:left="1440" w:hanging="1440"/>
        <w:jc w:val="both"/>
        <w:rPr>
          <w:lang w:val="en-US"/>
        </w:rPr>
      </w:pPr>
      <w:r w:rsidRPr="0068232F">
        <w:rPr>
          <w:lang w:val="en-US"/>
        </w:rPr>
        <w:t>2013</w:t>
      </w:r>
      <w:r w:rsidRPr="0068232F">
        <w:rPr>
          <w:lang w:val="en-US"/>
        </w:rPr>
        <w:tab/>
      </w:r>
      <w:r w:rsidR="00537580">
        <w:rPr>
          <w:lang w:val="en-US"/>
        </w:rPr>
        <w:t>L</w:t>
      </w:r>
      <w:r w:rsidRPr="0068232F">
        <w:rPr>
          <w:lang w:val="en-US"/>
        </w:rPr>
        <w:t xml:space="preserve">ecturer, </w:t>
      </w:r>
      <w:r w:rsidR="00537580">
        <w:rPr>
          <w:lang w:val="en-US"/>
        </w:rPr>
        <w:t>Intensive Portuguese P</w:t>
      </w:r>
      <w:r w:rsidRPr="0068232F">
        <w:rPr>
          <w:lang w:val="en-US"/>
        </w:rPr>
        <w:t xml:space="preserve">rogram, Middlebury College </w:t>
      </w:r>
    </w:p>
    <w:p w14:paraId="0950A775" w14:textId="77777777" w:rsidR="0068232F" w:rsidRPr="0068232F" w:rsidRDefault="0068232F" w:rsidP="00D40482">
      <w:pPr>
        <w:ind w:left="1530" w:hanging="1530"/>
        <w:jc w:val="both"/>
        <w:rPr>
          <w:lang w:val="en-US"/>
        </w:rPr>
      </w:pPr>
      <w:r w:rsidRPr="0068232F">
        <w:rPr>
          <w:lang w:val="en-US"/>
        </w:rPr>
        <w:tab/>
      </w:r>
    </w:p>
    <w:p w14:paraId="7634F60A" w14:textId="77777777" w:rsidR="0068232F" w:rsidRPr="0068232F" w:rsidRDefault="0068232F" w:rsidP="00D40482">
      <w:pPr>
        <w:ind w:left="1440" w:hanging="1440"/>
        <w:jc w:val="both"/>
        <w:rPr>
          <w:lang w:val="en-US"/>
        </w:rPr>
      </w:pPr>
      <w:r w:rsidRPr="0068232F">
        <w:rPr>
          <w:lang w:val="en-US"/>
        </w:rPr>
        <w:t xml:space="preserve">2010-2014  </w:t>
      </w:r>
      <w:r w:rsidR="00537580">
        <w:rPr>
          <w:lang w:val="en-US"/>
        </w:rPr>
        <w:t xml:space="preserve"> </w:t>
      </w:r>
      <w:r w:rsidR="00537580">
        <w:rPr>
          <w:lang w:val="en-US"/>
        </w:rPr>
        <w:tab/>
      </w:r>
      <w:r w:rsidRPr="0068232F">
        <w:rPr>
          <w:lang w:val="en-US"/>
        </w:rPr>
        <w:t xml:space="preserve">Teaching Assistant, </w:t>
      </w:r>
      <w:r w:rsidR="00537580">
        <w:rPr>
          <w:lang w:val="en-US"/>
        </w:rPr>
        <w:t>Department of Modern Languages</w:t>
      </w:r>
      <w:r w:rsidRPr="0068232F">
        <w:rPr>
          <w:lang w:val="en-US"/>
        </w:rPr>
        <w:t>,</w:t>
      </w:r>
      <w:r w:rsidR="00537580">
        <w:rPr>
          <w:lang w:val="en-US"/>
        </w:rPr>
        <w:t xml:space="preserve"> The</w:t>
      </w:r>
      <w:r w:rsidRPr="0068232F">
        <w:rPr>
          <w:lang w:val="en-US"/>
        </w:rPr>
        <w:t xml:space="preserve"> University of </w:t>
      </w:r>
      <w:r w:rsidR="00537580">
        <w:rPr>
          <w:lang w:val="en-US"/>
        </w:rPr>
        <w:t>Mississippi</w:t>
      </w:r>
    </w:p>
    <w:p w14:paraId="68CFC2DC" w14:textId="77777777" w:rsidR="0068232F" w:rsidRPr="0068232F" w:rsidRDefault="0068232F" w:rsidP="00D40482">
      <w:pPr>
        <w:ind w:left="1890" w:hanging="1800"/>
        <w:jc w:val="both"/>
        <w:rPr>
          <w:lang w:val="en-US"/>
        </w:rPr>
      </w:pPr>
      <w:r w:rsidRPr="0068232F">
        <w:rPr>
          <w:lang w:val="en-US"/>
        </w:rPr>
        <w:tab/>
      </w:r>
    </w:p>
    <w:p w14:paraId="05735B0D" w14:textId="77777777" w:rsidR="0068232F" w:rsidRDefault="0068232F" w:rsidP="00D40482">
      <w:pPr>
        <w:ind w:left="1440" w:hanging="1440"/>
        <w:jc w:val="both"/>
        <w:rPr>
          <w:lang w:val="en-US"/>
        </w:rPr>
      </w:pPr>
      <w:r w:rsidRPr="0068232F">
        <w:rPr>
          <w:lang w:val="en-US"/>
        </w:rPr>
        <w:t>2009-2010</w:t>
      </w:r>
      <w:r w:rsidRPr="0068232F">
        <w:rPr>
          <w:lang w:val="en-US"/>
        </w:rPr>
        <w:tab/>
        <w:t xml:space="preserve">Instructor, English </w:t>
      </w:r>
      <w:r w:rsidRPr="006E0946">
        <w:rPr>
          <w:noProof/>
          <w:lang w:val="en-US"/>
        </w:rPr>
        <w:t>and</w:t>
      </w:r>
      <w:r w:rsidRPr="0068232F">
        <w:rPr>
          <w:lang w:val="en-US"/>
        </w:rPr>
        <w:t xml:space="preserve"> Portuguese languages, Wise up Offshore, Brazil</w:t>
      </w:r>
    </w:p>
    <w:p w14:paraId="3578AF21" w14:textId="77777777" w:rsidR="00537580" w:rsidRPr="0068232F" w:rsidRDefault="00537580" w:rsidP="00D40482">
      <w:pPr>
        <w:ind w:left="1530" w:hanging="1530"/>
        <w:jc w:val="both"/>
        <w:rPr>
          <w:lang w:val="en-US"/>
        </w:rPr>
      </w:pPr>
    </w:p>
    <w:p w14:paraId="71E361AC" w14:textId="77777777" w:rsidR="0068232F" w:rsidRPr="0068232F" w:rsidRDefault="00537580" w:rsidP="00D40482">
      <w:pPr>
        <w:ind w:left="1440" w:hanging="1440"/>
        <w:jc w:val="both"/>
        <w:rPr>
          <w:lang w:val="en-US"/>
        </w:rPr>
      </w:pPr>
      <w:r>
        <w:rPr>
          <w:lang w:val="en-US"/>
        </w:rPr>
        <w:t>2008-2009</w:t>
      </w:r>
      <w:r>
        <w:rPr>
          <w:lang w:val="en-US"/>
        </w:rPr>
        <w:tab/>
        <w:t>Teaching Assistant, Department of Modern Languages and Literatures, University of Miami</w:t>
      </w:r>
    </w:p>
    <w:p w14:paraId="3B26F7C6" w14:textId="77777777" w:rsidR="0068232F" w:rsidRPr="0068232F" w:rsidRDefault="0068232F" w:rsidP="00D40482">
      <w:pPr>
        <w:tabs>
          <w:tab w:val="left" w:pos="1890"/>
        </w:tabs>
        <w:ind w:left="1530" w:hanging="1530"/>
        <w:jc w:val="both"/>
        <w:rPr>
          <w:lang w:val="en-US"/>
        </w:rPr>
      </w:pPr>
      <w:r w:rsidRPr="0068232F">
        <w:rPr>
          <w:lang w:val="en-US"/>
        </w:rPr>
        <w:tab/>
        <w:t xml:space="preserve">       </w:t>
      </w:r>
    </w:p>
    <w:p w14:paraId="60FC3D2C" w14:textId="77777777" w:rsidR="0068232F" w:rsidRPr="0068232F" w:rsidRDefault="0068232F" w:rsidP="00D40482">
      <w:pPr>
        <w:ind w:left="1440" w:hanging="1440"/>
        <w:jc w:val="both"/>
        <w:rPr>
          <w:lang w:val="en-US"/>
        </w:rPr>
      </w:pPr>
      <w:r w:rsidRPr="0068232F">
        <w:rPr>
          <w:lang w:val="en-US"/>
        </w:rPr>
        <w:t xml:space="preserve">2008       </w:t>
      </w:r>
      <w:r w:rsidRPr="0068232F">
        <w:rPr>
          <w:lang w:val="en-US"/>
        </w:rPr>
        <w:tab/>
        <w:t>Instructor, English language, British and Ameri</w:t>
      </w:r>
      <w:r w:rsidR="00537580">
        <w:rPr>
          <w:lang w:val="en-US"/>
        </w:rPr>
        <w:t>can Language Institute, Brazil</w:t>
      </w:r>
    </w:p>
    <w:p w14:paraId="47C39D72" w14:textId="77777777" w:rsidR="00A902CE" w:rsidRDefault="00A902CE" w:rsidP="00D40482">
      <w:pPr>
        <w:jc w:val="both"/>
        <w:rPr>
          <w:b/>
          <w:i/>
          <w:lang w:val="en-US"/>
        </w:rPr>
      </w:pPr>
    </w:p>
    <w:p w14:paraId="367BFDCC" w14:textId="397B55F6" w:rsidR="003841F0" w:rsidRDefault="00E1466C" w:rsidP="00D40482">
      <w:pPr>
        <w:jc w:val="both"/>
        <w:rPr>
          <w:b/>
          <w:i/>
          <w:lang w:val="en-US"/>
        </w:rPr>
      </w:pPr>
      <w:r w:rsidRPr="00E1466C">
        <w:rPr>
          <w:b/>
          <w:i/>
          <w:lang w:val="en-US"/>
        </w:rPr>
        <w:t>Courses Taught</w:t>
      </w:r>
    </w:p>
    <w:p w14:paraId="4B9D85B3" w14:textId="751EFADE" w:rsidR="00AA3086" w:rsidRDefault="00AA3086" w:rsidP="00D40482">
      <w:pPr>
        <w:jc w:val="both"/>
        <w:rPr>
          <w:b/>
          <w:i/>
          <w:lang w:val="en-US"/>
        </w:rPr>
      </w:pPr>
    </w:p>
    <w:p w14:paraId="30AFE3C3" w14:textId="5AFFD359" w:rsidR="009A3736" w:rsidRDefault="009A3736" w:rsidP="009A3736">
      <w:pPr>
        <w:jc w:val="both"/>
        <w:rPr>
          <w:i/>
          <w:lang w:val="en-US"/>
        </w:rPr>
      </w:pPr>
      <w:r w:rsidRPr="00E1466C">
        <w:rPr>
          <w:i/>
          <w:lang w:val="en-US"/>
        </w:rPr>
        <w:t xml:space="preserve">For the </w:t>
      </w:r>
      <w:r>
        <w:rPr>
          <w:i/>
          <w:lang w:val="en-US"/>
        </w:rPr>
        <w:t>Nevada State College</w:t>
      </w:r>
      <w:r w:rsidRPr="00E1466C">
        <w:rPr>
          <w:i/>
          <w:lang w:val="en-US"/>
        </w:rPr>
        <w:t xml:space="preserve">, </w:t>
      </w:r>
      <w:r>
        <w:rPr>
          <w:i/>
          <w:lang w:val="en-US"/>
        </w:rPr>
        <w:t>School of Education</w:t>
      </w:r>
    </w:p>
    <w:p w14:paraId="235BE542" w14:textId="1776EC59" w:rsidR="009A3736" w:rsidRDefault="009A3736" w:rsidP="009A3736">
      <w:pPr>
        <w:jc w:val="both"/>
        <w:rPr>
          <w:i/>
          <w:lang w:val="en-US"/>
        </w:rPr>
      </w:pPr>
    </w:p>
    <w:p w14:paraId="4855BDDD" w14:textId="1A7F67D2" w:rsidR="009A3736" w:rsidRDefault="009A3736" w:rsidP="009A3736">
      <w:pPr>
        <w:ind w:firstLine="709"/>
        <w:jc w:val="both"/>
        <w:rPr>
          <w:i/>
          <w:lang w:val="en-US"/>
        </w:rPr>
      </w:pPr>
      <w:r>
        <w:rPr>
          <w:i/>
          <w:lang w:val="en-US"/>
        </w:rPr>
        <w:t>Undergraduate</w:t>
      </w:r>
    </w:p>
    <w:p w14:paraId="24BE99B0" w14:textId="0840A9AD" w:rsidR="009A3736" w:rsidRPr="009A3736" w:rsidRDefault="009A3736" w:rsidP="009A3736">
      <w:pPr>
        <w:ind w:left="709"/>
        <w:jc w:val="both"/>
        <w:rPr>
          <w:iCs/>
          <w:lang w:val="en-US"/>
        </w:rPr>
      </w:pPr>
      <w:r w:rsidRPr="009A3736">
        <w:rPr>
          <w:iCs/>
          <w:lang w:val="en-US"/>
        </w:rPr>
        <w:t>Language Acquisition Theory and Development Practices</w:t>
      </w:r>
      <w:r w:rsidR="00F15C15">
        <w:rPr>
          <w:iCs/>
          <w:lang w:val="en-US"/>
        </w:rPr>
        <w:t xml:space="preserve"> (</w:t>
      </w:r>
      <w:r w:rsidR="00C90114">
        <w:rPr>
          <w:lang w:val="en-US"/>
        </w:rPr>
        <w:t>asynchronous</w:t>
      </w:r>
      <w:r w:rsidR="00C90114">
        <w:rPr>
          <w:iCs/>
          <w:lang w:val="en-US"/>
        </w:rPr>
        <w:t xml:space="preserve"> </w:t>
      </w:r>
      <w:r w:rsidR="00F15C15">
        <w:rPr>
          <w:iCs/>
          <w:lang w:val="en-US"/>
        </w:rPr>
        <w:t>online)</w:t>
      </w:r>
    </w:p>
    <w:p w14:paraId="67F1142A" w14:textId="0079C934" w:rsidR="009A3736" w:rsidRDefault="009A3736" w:rsidP="009A3736">
      <w:pPr>
        <w:ind w:left="709"/>
        <w:jc w:val="both"/>
        <w:rPr>
          <w:iCs/>
          <w:lang w:val="en-US"/>
        </w:rPr>
      </w:pPr>
      <w:r w:rsidRPr="009A3736">
        <w:rPr>
          <w:iCs/>
          <w:lang w:val="en-US"/>
        </w:rPr>
        <w:t xml:space="preserve">Assessment and </w:t>
      </w:r>
      <w:r w:rsidR="00F15C15">
        <w:rPr>
          <w:iCs/>
          <w:lang w:val="en-US"/>
        </w:rPr>
        <w:t>E</w:t>
      </w:r>
      <w:r w:rsidRPr="009A3736">
        <w:rPr>
          <w:iCs/>
          <w:lang w:val="en-US"/>
        </w:rPr>
        <w:t>valuation in Bilingual Education</w:t>
      </w:r>
      <w:r w:rsidR="00F15C15">
        <w:rPr>
          <w:iCs/>
          <w:lang w:val="en-US"/>
        </w:rPr>
        <w:t xml:space="preserve"> (</w:t>
      </w:r>
      <w:r w:rsidR="00C90114">
        <w:rPr>
          <w:lang w:val="en-US"/>
        </w:rPr>
        <w:t>asynchronous</w:t>
      </w:r>
      <w:r w:rsidR="00C90114">
        <w:rPr>
          <w:iCs/>
          <w:lang w:val="en-US"/>
        </w:rPr>
        <w:t xml:space="preserve"> </w:t>
      </w:r>
      <w:r w:rsidR="00F15C15">
        <w:rPr>
          <w:iCs/>
          <w:lang w:val="en-US"/>
        </w:rPr>
        <w:t>online)</w:t>
      </w:r>
    </w:p>
    <w:p w14:paraId="45BAB8BC" w14:textId="39CEFB25" w:rsidR="00F15C15" w:rsidRPr="009A3736" w:rsidRDefault="00F15C15" w:rsidP="009A3736">
      <w:pPr>
        <w:ind w:left="709"/>
        <w:jc w:val="both"/>
        <w:rPr>
          <w:iCs/>
          <w:lang w:val="en-US"/>
        </w:rPr>
      </w:pPr>
      <w:r>
        <w:rPr>
          <w:iCs/>
          <w:lang w:val="en-US"/>
        </w:rPr>
        <w:t xml:space="preserve">Curriculum Development and Methodology in Content Areas for Bilingual Education (in Spanish; </w:t>
      </w:r>
      <w:r w:rsidR="00C90114">
        <w:rPr>
          <w:lang w:val="en-US"/>
        </w:rPr>
        <w:t>asynchronous</w:t>
      </w:r>
      <w:r w:rsidR="00C90114">
        <w:rPr>
          <w:iCs/>
          <w:lang w:val="en-US"/>
        </w:rPr>
        <w:t xml:space="preserve"> </w:t>
      </w:r>
      <w:r>
        <w:rPr>
          <w:iCs/>
          <w:lang w:val="en-US"/>
        </w:rPr>
        <w:t>online)</w:t>
      </w:r>
    </w:p>
    <w:p w14:paraId="3B3794AE" w14:textId="77777777" w:rsidR="009A3736" w:rsidRDefault="009A3736" w:rsidP="00AA3086">
      <w:pPr>
        <w:jc w:val="both"/>
        <w:rPr>
          <w:i/>
          <w:lang w:val="en-US"/>
        </w:rPr>
      </w:pPr>
    </w:p>
    <w:p w14:paraId="04F10FF7" w14:textId="418E88B3" w:rsidR="00AA3086" w:rsidRDefault="00AA3086" w:rsidP="00AA3086">
      <w:pPr>
        <w:jc w:val="both"/>
        <w:rPr>
          <w:i/>
          <w:lang w:val="en-US"/>
        </w:rPr>
      </w:pPr>
      <w:r w:rsidRPr="00E1466C">
        <w:rPr>
          <w:i/>
          <w:lang w:val="en-US"/>
        </w:rPr>
        <w:t xml:space="preserve">For the </w:t>
      </w:r>
      <w:r>
        <w:rPr>
          <w:i/>
          <w:lang w:val="en-US"/>
        </w:rPr>
        <w:t xml:space="preserve">Our Lady of the Lake </w:t>
      </w:r>
      <w:r w:rsidR="009A3736">
        <w:rPr>
          <w:i/>
          <w:lang w:val="en-US"/>
        </w:rPr>
        <w:t>University</w:t>
      </w:r>
      <w:r w:rsidRPr="00E1466C">
        <w:rPr>
          <w:i/>
          <w:lang w:val="en-US"/>
        </w:rPr>
        <w:t xml:space="preserve">, </w:t>
      </w:r>
      <w:r>
        <w:rPr>
          <w:i/>
          <w:lang w:val="en-US"/>
        </w:rPr>
        <w:t>Education Department</w:t>
      </w:r>
    </w:p>
    <w:p w14:paraId="0AC8E0BA" w14:textId="1E02B6A4" w:rsidR="00AA3086" w:rsidRDefault="00AA3086" w:rsidP="00AA3086">
      <w:pPr>
        <w:jc w:val="both"/>
        <w:rPr>
          <w:i/>
          <w:lang w:val="en-US"/>
        </w:rPr>
      </w:pPr>
    </w:p>
    <w:p w14:paraId="69257504" w14:textId="485A1B11" w:rsidR="00F768F9" w:rsidRDefault="00F768F9" w:rsidP="009A3736">
      <w:pPr>
        <w:ind w:left="709"/>
        <w:jc w:val="both"/>
        <w:rPr>
          <w:i/>
          <w:lang w:val="en-US"/>
        </w:rPr>
      </w:pPr>
      <w:r>
        <w:rPr>
          <w:i/>
          <w:lang w:val="en-US"/>
        </w:rPr>
        <w:t>Master</w:t>
      </w:r>
    </w:p>
    <w:p w14:paraId="43CD2C9F" w14:textId="6BAAA0CE" w:rsidR="00F768F9" w:rsidRPr="00F768F9" w:rsidRDefault="00F768F9" w:rsidP="009A3736">
      <w:pPr>
        <w:ind w:left="709"/>
        <w:jc w:val="both"/>
        <w:rPr>
          <w:iCs/>
          <w:lang w:val="en-US"/>
        </w:rPr>
      </w:pPr>
      <w:r w:rsidRPr="00F768F9">
        <w:rPr>
          <w:iCs/>
          <w:lang w:val="en-US"/>
        </w:rPr>
        <w:t>First and Second Language Development and Acquisition</w:t>
      </w:r>
    </w:p>
    <w:p w14:paraId="29C6FA94" w14:textId="5187C3A6" w:rsidR="00F768F9" w:rsidRDefault="00F768F9" w:rsidP="009A3736">
      <w:pPr>
        <w:ind w:left="709"/>
        <w:jc w:val="both"/>
        <w:rPr>
          <w:i/>
          <w:lang w:val="en-US"/>
        </w:rPr>
      </w:pPr>
    </w:p>
    <w:p w14:paraId="6069A6DF" w14:textId="2E638172" w:rsidR="00F768F9" w:rsidRDefault="00F768F9" w:rsidP="009A3736">
      <w:pPr>
        <w:ind w:left="709"/>
        <w:jc w:val="both"/>
        <w:rPr>
          <w:i/>
          <w:lang w:val="en-US"/>
        </w:rPr>
      </w:pPr>
      <w:r>
        <w:rPr>
          <w:i/>
          <w:lang w:val="en-US"/>
        </w:rPr>
        <w:t>Undergraduate</w:t>
      </w:r>
    </w:p>
    <w:p w14:paraId="3A69C510" w14:textId="06B9B7B4" w:rsidR="00F768F9" w:rsidRDefault="00F768F9" w:rsidP="009A3736">
      <w:pPr>
        <w:ind w:left="709"/>
        <w:jc w:val="both"/>
        <w:rPr>
          <w:i/>
          <w:lang w:val="en-US"/>
        </w:rPr>
      </w:pPr>
      <w:r w:rsidRPr="00954820">
        <w:rPr>
          <w:rFonts w:cs="Arial"/>
          <w:lang w:val="en-US"/>
          <w14:cntxtAlts/>
        </w:rPr>
        <w:t>Language Development: English Language Learners</w:t>
      </w:r>
    </w:p>
    <w:p w14:paraId="4DC45DB7" w14:textId="77777777" w:rsidR="00E1466C" w:rsidRDefault="00E1466C" w:rsidP="00D40482">
      <w:pPr>
        <w:jc w:val="both"/>
        <w:rPr>
          <w:b/>
          <w:i/>
          <w:lang w:val="en-US"/>
        </w:rPr>
      </w:pPr>
    </w:p>
    <w:p w14:paraId="014C10D2" w14:textId="1A463799" w:rsidR="00E1466C" w:rsidRDefault="00E1466C" w:rsidP="00D40482">
      <w:pPr>
        <w:jc w:val="both"/>
        <w:rPr>
          <w:i/>
          <w:lang w:val="en-US"/>
        </w:rPr>
      </w:pPr>
      <w:r w:rsidRPr="00E1466C">
        <w:rPr>
          <w:i/>
          <w:lang w:val="en-US"/>
        </w:rPr>
        <w:t>For the University of Texas at San Antonio, Department of Bicultural-Bilingual Studies</w:t>
      </w:r>
    </w:p>
    <w:p w14:paraId="5E2E0BDF" w14:textId="77777777" w:rsidR="008B603B" w:rsidRDefault="008B603B" w:rsidP="00D40482">
      <w:pPr>
        <w:jc w:val="both"/>
        <w:rPr>
          <w:i/>
          <w:lang w:val="en-US"/>
        </w:rPr>
      </w:pPr>
    </w:p>
    <w:p w14:paraId="278A6413" w14:textId="77777777" w:rsidR="008B603B" w:rsidRDefault="008B603B" w:rsidP="009A3736">
      <w:pPr>
        <w:ind w:left="709"/>
        <w:jc w:val="both"/>
        <w:rPr>
          <w:i/>
          <w:lang w:val="en-US"/>
        </w:rPr>
      </w:pPr>
      <w:r>
        <w:rPr>
          <w:i/>
          <w:lang w:val="en-US"/>
        </w:rPr>
        <w:t>Master</w:t>
      </w:r>
    </w:p>
    <w:p w14:paraId="032DE7BA" w14:textId="13450BFD" w:rsidR="008B603B" w:rsidRPr="008B603B" w:rsidRDefault="008B603B" w:rsidP="009A3736">
      <w:pPr>
        <w:ind w:left="709"/>
        <w:jc w:val="both"/>
        <w:rPr>
          <w:lang w:val="en-US"/>
        </w:rPr>
      </w:pPr>
      <w:r w:rsidRPr="008B603B">
        <w:rPr>
          <w:lang w:val="en-US"/>
        </w:rPr>
        <w:t>Approaches to Second Language Instruction</w:t>
      </w:r>
    </w:p>
    <w:p w14:paraId="131F6E3D" w14:textId="22826C3F" w:rsidR="008B603B" w:rsidRDefault="008B603B" w:rsidP="009A3736">
      <w:pPr>
        <w:ind w:left="709"/>
        <w:jc w:val="both"/>
        <w:rPr>
          <w:lang w:val="en-US"/>
        </w:rPr>
      </w:pPr>
      <w:r w:rsidRPr="008B603B">
        <w:rPr>
          <w:lang w:val="en-US"/>
        </w:rPr>
        <w:t>Second Language Reading and Writing (</w:t>
      </w:r>
      <w:r w:rsidR="00C90114">
        <w:rPr>
          <w:lang w:val="en-US"/>
        </w:rPr>
        <w:t>asynchronous</w:t>
      </w:r>
      <w:r w:rsidR="00C90114" w:rsidRPr="008B603B">
        <w:rPr>
          <w:lang w:val="en-US"/>
        </w:rPr>
        <w:t xml:space="preserve"> </w:t>
      </w:r>
      <w:r w:rsidRPr="008B603B">
        <w:rPr>
          <w:lang w:val="en-US"/>
        </w:rPr>
        <w:t>online)</w:t>
      </w:r>
    </w:p>
    <w:p w14:paraId="6ED72106" w14:textId="4449A2A8" w:rsidR="00C90114" w:rsidRPr="008B603B" w:rsidRDefault="00C90114" w:rsidP="009A3736">
      <w:pPr>
        <w:ind w:left="709"/>
        <w:jc w:val="both"/>
        <w:rPr>
          <w:lang w:val="en-US"/>
        </w:rPr>
      </w:pPr>
      <w:r>
        <w:rPr>
          <w:lang w:val="en-US"/>
        </w:rPr>
        <w:t>Foundations of Second Language Acquisition (synchronous online)</w:t>
      </w:r>
    </w:p>
    <w:p w14:paraId="37D4DF52" w14:textId="77777777" w:rsidR="008B603B" w:rsidRDefault="008B603B" w:rsidP="009A3736">
      <w:pPr>
        <w:ind w:left="709"/>
        <w:jc w:val="both"/>
        <w:rPr>
          <w:i/>
          <w:lang w:val="en-US"/>
        </w:rPr>
      </w:pPr>
    </w:p>
    <w:p w14:paraId="7C88305E" w14:textId="77777777" w:rsidR="00E1466C" w:rsidRDefault="008B603B" w:rsidP="009A3736">
      <w:pPr>
        <w:ind w:left="709"/>
        <w:jc w:val="both"/>
        <w:rPr>
          <w:i/>
          <w:lang w:val="en-US"/>
        </w:rPr>
      </w:pPr>
      <w:r>
        <w:rPr>
          <w:i/>
          <w:lang w:val="en-US"/>
        </w:rPr>
        <w:t>Undergradu</w:t>
      </w:r>
      <w:r w:rsidR="00290769">
        <w:rPr>
          <w:i/>
          <w:lang w:val="en-US"/>
        </w:rPr>
        <w:t>a</w:t>
      </w:r>
      <w:r>
        <w:rPr>
          <w:i/>
          <w:lang w:val="en-US"/>
        </w:rPr>
        <w:t>te</w:t>
      </w:r>
    </w:p>
    <w:p w14:paraId="0FB46F5A" w14:textId="1A12C373" w:rsidR="00E1466C" w:rsidRDefault="00E1466C" w:rsidP="009A3736">
      <w:pPr>
        <w:tabs>
          <w:tab w:val="left" w:pos="1890"/>
        </w:tabs>
        <w:ind w:left="709"/>
        <w:rPr>
          <w:lang w:val="en-US"/>
        </w:rPr>
      </w:pPr>
      <w:r w:rsidRPr="0068232F">
        <w:rPr>
          <w:lang w:val="en-US"/>
        </w:rPr>
        <w:t>Language Analysis and Bilingualism (in Spanish)</w:t>
      </w:r>
    </w:p>
    <w:p w14:paraId="18208413" w14:textId="4417C84B" w:rsidR="00E1466C" w:rsidRDefault="00E1466C" w:rsidP="009A3736">
      <w:pPr>
        <w:ind w:left="1418" w:hanging="709"/>
        <w:rPr>
          <w:lang w:val="en-US"/>
        </w:rPr>
      </w:pPr>
      <w:r w:rsidRPr="0068232F">
        <w:rPr>
          <w:lang w:val="en-US"/>
        </w:rPr>
        <w:t>Second Language Learning and Teaching for EC-6 Educators (large multi-section</w:t>
      </w:r>
      <w:r w:rsidR="00F723A5">
        <w:rPr>
          <w:lang w:val="en-US"/>
        </w:rPr>
        <w:t>, face-to-face</w:t>
      </w:r>
      <w:r w:rsidR="00C90D88">
        <w:rPr>
          <w:lang w:val="en-US"/>
        </w:rPr>
        <w:t>,</w:t>
      </w:r>
      <w:r w:rsidR="00F723A5">
        <w:rPr>
          <w:lang w:val="en-US"/>
        </w:rPr>
        <w:t xml:space="preserve"> and asynchronous online</w:t>
      </w:r>
      <w:r w:rsidRPr="0068232F">
        <w:rPr>
          <w:lang w:val="en-US"/>
        </w:rPr>
        <w:t>)</w:t>
      </w:r>
    </w:p>
    <w:p w14:paraId="5DA039FE" w14:textId="20AAC78C" w:rsidR="00232F41" w:rsidRDefault="00232F41" w:rsidP="00232F41">
      <w:pPr>
        <w:ind w:left="709"/>
        <w:rPr>
          <w:lang w:val="en-US"/>
        </w:rPr>
      </w:pPr>
      <w:r w:rsidRPr="0068232F">
        <w:rPr>
          <w:lang w:val="en-US"/>
        </w:rPr>
        <w:t xml:space="preserve">Second Language Learning and Teaching for </w:t>
      </w:r>
      <w:r>
        <w:rPr>
          <w:lang w:val="en-US"/>
        </w:rPr>
        <w:t>4</w:t>
      </w:r>
      <w:r w:rsidRPr="0068232F">
        <w:rPr>
          <w:lang w:val="en-US"/>
        </w:rPr>
        <w:t>-</w:t>
      </w:r>
      <w:r>
        <w:rPr>
          <w:lang w:val="en-US"/>
        </w:rPr>
        <w:t>8</w:t>
      </w:r>
      <w:r w:rsidRPr="0068232F">
        <w:rPr>
          <w:lang w:val="en-US"/>
        </w:rPr>
        <w:t xml:space="preserve"> Educators (</w:t>
      </w:r>
      <w:r>
        <w:rPr>
          <w:lang w:val="en-US"/>
        </w:rPr>
        <w:t>face-to-face</w:t>
      </w:r>
      <w:r w:rsidRPr="0068232F">
        <w:rPr>
          <w:lang w:val="en-US"/>
        </w:rPr>
        <w:t>)</w:t>
      </w:r>
    </w:p>
    <w:p w14:paraId="58B0F701" w14:textId="49D29B94" w:rsidR="003B3FAC" w:rsidRDefault="003B3FAC" w:rsidP="009A3736">
      <w:pPr>
        <w:ind w:left="709"/>
        <w:rPr>
          <w:lang w:val="en-US"/>
        </w:rPr>
      </w:pPr>
      <w:r w:rsidRPr="0068232F">
        <w:rPr>
          <w:lang w:val="en-US"/>
        </w:rPr>
        <w:t xml:space="preserve">Second Language Learning and Teaching for </w:t>
      </w:r>
      <w:r>
        <w:rPr>
          <w:lang w:val="en-US"/>
        </w:rPr>
        <w:t>7</w:t>
      </w:r>
      <w:r w:rsidRPr="0068232F">
        <w:rPr>
          <w:lang w:val="en-US"/>
        </w:rPr>
        <w:t>-</w:t>
      </w:r>
      <w:r>
        <w:rPr>
          <w:lang w:val="en-US"/>
        </w:rPr>
        <w:t>12</w:t>
      </w:r>
      <w:r w:rsidRPr="0068232F">
        <w:rPr>
          <w:lang w:val="en-US"/>
        </w:rPr>
        <w:t xml:space="preserve"> Educators (</w:t>
      </w:r>
      <w:r w:rsidR="00C90114">
        <w:rPr>
          <w:lang w:val="en-US"/>
        </w:rPr>
        <w:t xml:space="preserve">face-to-face </w:t>
      </w:r>
      <w:proofErr w:type="gramStart"/>
      <w:r w:rsidR="00C90114">
        <w:rPr>
          <w:lang w:val="en-US"/>
        </w:rPr>
        <w:t xml:space="preserve">and  </w:t>
      </w:r>
      <w:r w:rsidR="00C90D88">
        <w:rPr>
          <w:lang w:val="en-US"/>
        </w:rPr>
        <w:t>synchronous</w:t>
      </w:r>
      <w:proofErr w:type="gramEnd"/>
      <w:r w:rsidR="00C90D88">
        <w:rPr>
          <w:lang w:val="en-US"/>
        </w:rPr>
        <w:t xml:space="preserve"> online</w:t>
      </w:r>
      <w:r w:rsidRPr="0068232F">
        <w:rPr>
          <w:lang w:val="en-US"/>
        </w:rPr>
        <w:t>)</w:t>
      </w:r>
    </w:p>
    <w:p w14:paraId="32777F1B" w14:textId="1B4D2A21" w:rsidR="00E1466C" w:rsidRDefault="00E1466C" w:rsidP="009A3736">
      <w:pPr>
        <w:ind w:left="709"/>
        <w:rPr>
          <w:lang w:val="en-US"/>
        </w:rPr>
      </w:pPr>
      <w:r w:rsidRPr="0068232F">
        <w:rPr>
          <w:lang w:val="en-US"/>
        </w:rPr>
        <w:t>Cultural and Linguistic Diversity in a Pluralistic Society (large multi-section)</w:t>
      </w:r>
    </w:p>
    <w:p w14:paraId="2D53FD1C" w14:textId="785F4D7B" w:rsidR="003457C5" w:rsidRDefault="003457C5" w:rsidP="009A3736">
      <w:pPr>
        <w:ind w:left="709"/>
        <w:rPr>
          <w:lang w:val="en-US"/>
        </w:rPr>
      </w:pPr>
      <w:r>
        <w:rPr>
          <w:lang w:val="en-US"/>
        </w:rPr>
        <w:t>Literacy in Second Language</w:t>
      </w:r>
      <w:r w:rsidR="000C7CC0">
        <w:rPr>
          <w:lang w:val="en-US"/>
        </w:rPr>
        <w:t xml:space="preserve"> (</w:t>
      </w:r>
      <w:r w:rsidR="001C6120">
        <w:rPr>
          <w:lang w:val="en-US"/>
        </w:rPr>
        <w:t>face-to-face</w:t>
      </w:r>
      <w:r w:rsidR="00C90D88">
        <w:rPr>
          <w:lang w:val="en-US"/>
        </w:rPr>
        <w:t xml:space="preserve"> and asynchronous online</w:t>
      </w:r>
      <w:r w:rsidR="000C7CC0">
        <w:rPr>
          <w:lang w:val="en-US"/>
        </w:rPr>
        <w:t>)</w:t>
      </w:r>
    </w:p>
    <w:p w14:paraId="0A21EDE5" w14:textId="12A9A77D" w:rsidR="00290769" w:rsidRDefault="00290769" w:rsidP="009A3736">
      <w:pPr>
        <w:ind w:left="709"/>
        <w:rPr>
          <w:lang w:val="en-US"/>
        </w:rPr>
      </w:pPr>
      <w:r>
        <w:rPr>
          <w:lang w:val="en-US"/>
        </w:rPr>
        <w:t>Approaches to Second Language Teaching</w:t>
      </w:r>
      <w:r w:rsidR="00232F41">
        <w:rPr>
          <w:lang w:val="en-US"/>
        </w:rPr>
        <w:t xml:space="preserve"> (face-to-face)</w:t>
      </w:r>
    </w:p>
    <w:p w14:paraId="52B0320C" w14:textId="77777777" w:rsidR="003457C5" w:rsidRDefault="003457C5" w:rsidP="00D40482">
      <w:pPr>
        <w:rPr>
          <w:lang w:val="en-US"/>
        </w:rPr>
      </w:pPr>
    </w:p>
    <w:p w14:paraId="4C7CD79E" w14:textId="22DEA3FA" w:rsidR="003457C5" w:rsidRDefault="003457C5" w:rsidP="00D40482">
      <w:pPr>
        <w:rPr>
          <w:i/>
          <w:lang w:val="en-US"/>
        </w:rPr>
      </w:pPr>
      <w:r w:rsidRPr="003457C5">
        <w:rPr>
          <w:i/>
          <w:lang w:val="en-US"/>
        </w:rPr>
        <w:t xml:space="preserve">For the University of Mississippi, Department of Modern Languages </w:t>
      </w:r>
    </w:p>
    <w:p w14:paraId="6C689965" w14:textId="77777777" w:rsidR="003457C5" w:rsidRPr="003457C5" w:rsidRDefault="003457C5" w:rsidP="00D40482">
      <w:pPr>
        <w:rPr>
          <w:i/>
          <w:lang w:val="en-US"/>
        </w:rPr>
      </w:pPr>
    </w:p>
    <w:p w14:paraId="03D19F19" w14:textId="77777777" w:rsidR="003457C5" w:rsidRPr="003457C5" w:rsidRDefault="003457C5" w:rsidP="009A3736">
      <w:pPr>
        <w:ind w:left="2599" w:hanging="1890"/>
        <w:jc w:val="both"/>
      </w:pPr>
      <w:r w:rsidRPr="003457C5">
        <w:t>Basic Portuguese I, II</w:t>
      </w:r>
    </w:p>
    <w:p w14:paraId="1BD128AC" w14:textId="77777777" w:rsidR="003457C5" w:rsidRPr="003457C5" w:rsidRDefault="003457C5" w:rsidP="009A3736">
      <w:pPr>
        <w:ind w:left="2599" w:hanging="1890"/>
        <w:jc w:val="both"/>
      </w:pPr>
      <w:r w:rsidRPr="003457C5">
        <w:t>Intermediate Portuguese I, II</w:t>
      </w:r>
    </w:p>
    <w:p w14:paraId="421216DE" w14:textId="77777777" w:rsidR="003457C5" w:rsidRPr="003457C5" w:rsidRDefault="003457C5" w:rsidP="009A3736">
      <w:pPr>
        <w:ind w:left="2599" w:hanging="1890"/>
        <w:jc w:val="both"/>
      </w:pPr>
      <w:r w:rsidRPr="003457C5">
        <w:t>Intensive Basic Portuguese</w:t>
      </w:r>
    </w:p>
    <w:p w14:paraId="4B0407F5" w14:textId="77777777" w:rsidR="003457C5" w:rsidRPr="003457C5" w:rsidRDefault="003457C5" w:rsidP="009A3736">
      <w:pPr>
        <w:ind w:left="2599" w:hanging="1890"/>
        <w:jc w:val="both"/>
      </w:pPr>
      <w:r w:rsidRPr="003457C5">
        <w:t>Intensive Intermediate Portuguese</w:t>
      </w:r>
    </w:p>
    <w:p w14:paraId="74B21C84" w14:textId="77777777" w:rsidR="000C7CC0" w:rsidRDefault="000C7CC0" w:rsidP="009A3736">
      <w:pPr>
        <w:ind w:left="709"/>
        <w:jc w:val="both"/>
        <w:rPr>
          <w:lang w:val="en-US"/>
        </w:rPr>
      </w:pPr>
      <w:r>
        <w:rPr>
          <w:lang w:val="en-US"/>
        </w:rPr>
        <w:t>Basic Spanish I, II</w:t>
      </w:r>
    </w:p>
    <w:p w14:paraId="6FFCDDF9" w14:textId="77777777" w:rsidR="003457C5" w:rsidRPr="0068232F" w:rsidRDefault="003457C5" w:rsidP="009A3736">
      <w:pPr>
        <w:ind w:left="709"/>
        <w:jc w:val="both"/>
        <w:rPr>
          <w:lang w:val="en-US"/>
        </w:rPr>
      </w:pPr>
      <w:r w:rsidRPr="0068232F">
        <w:rPr>
          <w:lang w:val="en-US"/>
        </w:rPr>
        <w:t>Intermediate Spanish II</w:t>
      </w:r>
    </w:p>
    <w:p w14:paraId="52DC9A8F" w14:textId="77777777" w:rsidR="003457C5" w:rsidRDefault="000C7CC0" w:rsidP="009A3736">
      <w:pPr>
        <w:ind w:left="799" w:hanging="180"/>
        <w:jc w:val="both"/>
        <w:rPr>
          <w:lang w:val="en-US"/>
        </w:rPr>
      </w:pPr>
      <w:r>
        <w:rPr>
          <w:lang w:val="en-US"/>
        </w:rPr>
        <w:t xml:space="preserve"> </w:t>
      </w:r>
      <w:r w:rsidR="003457C5" w:rsidRPr="0068232F">
        <w:rPr>
          <w:lang w:val="en-US"/>
        </w:rPr>
        <w:t>Created and managed the Portuguese Club and Po</w:t>
      </w:r>
      <w:r>
        <w:rPr>
          <w:lang w:val="en-US"/>
        </w:rPr>
        <w:t>rtuguese Table</w:t>
      </w:r>
    </w:p>
    <w:p w14:paraId="74223896" w14:textId="77777777" w:rsidR="000C7CC0" w:rsidRDefault="000C7CC0" w:rsidP="00D40482">
      <w:pPr>
        <w:ind w:left="90" w:hanging="180"/>
        <w:jc w:val="both"/>
        <w:rPr>
          <w:lang w:val="en-US"/>
        </w:rPr>
      </w:pPr>
    </w:p>
    <w:p w14:paraId="5FE1CE1F" w14:textId="728B1483" w:rsidR="000C7CC0" w:rsidRPr="000C7CC0" w:rsidRDefault="00606339" w:rsidP="00D40482">
      <w:pPr>
        <w:ind w:left="90" w:hanging="90"/>
        <w:jc w:val="both"/>
        <w:rPr>
          <w:i/>
          <w:lang w:val="en-US"/>
        </w:rPr>
      </w:pPr>
      <w:r>
        <w:rPr>
          <w:i/>
          <w:lang w:val="en-US"/>
        </w:rPr>
        <w:t>For</w:t>
      </w:r>
      <w:r w:rsidR="000C7CC0" w:rsidRPr="000C7CC0">
        <w:rPr>
          <w:i/>
          <w:lang w:val="en-US"/>
        </w:rPr>
        <w:t xml:space="preserve"> </w:t>
      </w:r>
      <w:r w:rsidR="009A3736">
        <w:rPr>
          <w:i/>
          <w:lang w:val="en-US"/>
        </w:rPr>
        <w:t xml:space="preserve">the </w:t>
      </w:r>
      <w:r w:rsidR="000C7CC0" w:rsidRPr="000C7CC0">
        <w:rPr>
          <w:i/>
          <w:lang w:val="en-US"/>
        </w:rPr>
        <w:t xml:space="preserve">Middlebury College, </w:t>
      </w:r>
      <w:r w:rsidR="00F768F9">
        <w:rPr>
          <w:i/>
          <w:lang w:val="en-US"/>
        </w:rPr>
        <w:t>Portuguese</w:t>
      </w:r>
      <w:r w:rsidR="000C7CC0" w:rsidRPr="000C7CC0">
        <w:rPr>
          <w:i/>
          <w:lang w:val="en-US"/>
        </w:rPr>
        <w:t xml:space="preserve"> Language School</w:t>
      </w:r>
    </w:p>
    <w:p w14:paraId="74AD705F" w14:textId="77777777" w:rsidR="000C7CC0" w:rsidRDefault="000C7CC0" w:rsidP="00D40482">
      <w:pPr>
        <w:ind w:left="90" w:hanging="90"/>
        <w:jc w:val="both"/>
        <w:rPr>
          <w:lang w:val="en-US"/>
        </w:rPr>
      </w:pPr>
    </w:p>
    <w:p w14:paraId="3CBCE90B" w14:textId="77777777" w:rsidR="000C7CC0" w:rsidRDefault="000C7CC0" w:rsidP="009A3736">
      <w:pPr>
        <w:ind w:left="2239" w:hanging="1530"/>
        <w:jc w:val="both"/>
        <w:rPr>
          <w:lang w:val="en-US"/>
        </w:rPr>
      </w:pPr>
      <w:r w:rsidRPr="0068232F">
        <w:rPr>
          <w:lang w:val="en-US"/>
        </w:rPr>
        <w:t>Intermediate Portuguese</w:t>
      </w:r>
      <w:r w:rsidRPr="0068232F">
        <w:rPr>
          <w:lang w:val="en-US"/>
        </w:rPr>
        <w:tab/>
      </w:r>
    </w:p>
    <w:p w14:paraId="364520A4" w14:textId="0786C671" w:rsidR="000C7CC0" w:rsidRDefault="000C7CC0" w:rsidP="009A3736">
      <w:pPr>
        <w:ind w:left="2239" w:hanging="1530"/>
        <w:jc w:val="both"/>
        <w:rPr>
          <w:lang w:val="en-US"/>
        </w:rPr>
      </w:pPr>
      <w:r w:rsidRPr="0068232F">
        <w:rPr>
          <w:lang w:val="en-US"/>
        </w:rPr>
        <w:t xml:space="preserve">Workshop </w:t>
      </w:r>
      <w:r w:rsidR="00C90D88">
        <w:rPr>
          <w:lang w:val="en-US"/>
        </w:rPr>
        <w:t>on</w:t>
      </w:r>
      <w:r w:rsidRPr="0068232F">
        <w:rPr>
          <w:lang w:val="en-US"/>
        </w:rPr>
        <w:t xml:space="preserve"> Brazilian Cinema</w:t>
      </w:r>
    </w:p>
    <w:p w14:paraId="1501FEA9" w14:textId="77777777" w:rsidR="000C7CC0" w:rsidRDefault="000C7CC0" w:rsidP="00D40482">
      <w:pPr>
        <w:ind w:left="1530" w:hanging="1530"/>
        <w:jc w:val="both"/>
        <w:rPr>
          <w:lang w:val="en-US"/>
        </w:rPr>
      </w:pPr>
    </w:p>
    <w:p w14:paraId="08934D06" w14:textId="2E454D54" w:rsidR="000C7CC0" w:rsidRDefault="00606339" w:rsidP="00D40482">
      <w:pPr>
        <w:ind w:left="720" w:hanging="720"/>
        <w:jc w:val="both"/>
        <w:rPr>
          <w:i/>
          <w:lang w:val="en-US"/>
        </w:rPr>
      </w:pPr>
      <w:r>
        <w:rPr>
          <w:i/>
          <w:lang w:val="en-US"/>
        </w:rPr>
        <w:t>For</w:t>
      </w:r>
      <w:r w:rsidR="000C7CC0" w:rsidRPr="00606339">
        <w:rPr>
          <w:i/>
          <w:lang w:val="en-US"/>
        </w:rPr>
        <w:t xml:space="preserve"> </w:t>
      </w:r>
      <w:r w:rsidR="009A3736">
        <w:rPr>
          <w:i/>
          <w:lang w:val="en-US"/>
        </w:rPr>
        <w:t xml:space="preserve">the </w:t>
      </w:r>
      <w:r w:rsidR="000C7CC0" w:rsidRPr="00606339">
        <w:rPr>
          <w:i/>
          <w:lang w:val="en-US"/>
        </w:rPr>
        <w:t xml:space="preserve">University of Miami, </w:t>
      </w:r>
      <w:r w:rsidRPr="00606339">
        <w:rPr>
          <w:i/>
          <w:lang w:val="en-US"/>
        </w:rPr>
        <w:t>Department of Modern Languages and Literatures</w:t>
      </w:r>
    </w:p>
    <w:p w14:paraId="15FE986E" w14:textId="77777777" w:rsidR="00606339" w:rsidRDefault="00606339" w:rsidP="00D40482">
      <w:pPr>
        <w:ind w:left="720" w:hanging="720"/>
        <w:jc w:val="both"/>
        <w:rPr>
          <w:i/>
          <w:lang w:val="en-US"/>
        </w:rPr>
      </w:pPr>
    </w:p>
    <w:p w14:paraId="632A5EBE" w14:textId="77777777" w:rsidR="00606339" w:rsidRDefault="00606339" w:rsidP="009A3736">
      <w:pPr>
        <w:ind w:left="1429" w:hanging="720"/>
        <w:jc w:val="both"/>
        <w:rPr>
          <w:lang w:val="en-US"/>
        </w:rPr>
      </w:pPr>
      <w:r w:rsidRPr="0068232F">
        <w:rPr>
          <w:lang w:val="en-US"/>
        </w:rPr>
        <w:t>Basic Portuguese for Spanish Speakers</w:t>
      </w:r>
    </w:p>
    <w:p w14:paraId="6B81945C" w14:textId="77777777" w:rsidR="0027587F" w:rsidRDefault="00606339" w:rsidP="009A3736">
      <w:pPr>
        <w:ind w:left="1429" w:hanging="720"/>
        <w:jc w:val="both"/>
        <w:rPr>
          <w:lang w:val="en-US"/>
        </w:rPr>
      </w:pPr>
      <w:r w:rsidRPr="0068232F">
        <w:rPr>
          <w:lang w:val="en-US"/>
        </w:rPr>
        <w:t>Intermediate Portuguese I, II</w:t>
      </w:r>
    </w:p>
    <w:p w14:paraId="6525787E" w14:textId="77777777" w:rsidR="005F1099" w:rsidRDefault="005F1099" w:rsidP="00D40482">
      <w:pPr>
        <w:ind w:left="720" w:hanging="720"/>
        <w:jc w:val="both"/>
        <w:rPr>
          <w:lang w:val="en-US"/>
        </w:rPr>
      </w:pPr>
    </w:p>
    <w:p w14:paraId="698C6957" w14:textId="77777777" w:rsidR="005F1099" w:rsidRPr="0068232F" w:rsidRDefault="005F1099" w:rsidP="005F1099">
      <w:pPr>
        <w:shd w:val="clear" w:color="auto" w:fill="F2F2F2" w:themeFill="background1" w:themeFillShade="F2"/>
        <w:rPr>
          <w:lang w:val="en-US"/>
        </w:rPr>
      </w:pPr>
      <w:r>
        <w:rPr>
          <w:lang w:val="en-US"/>
        </w:rPr>
        <w:t xml:space="preserve">  PROFESSIONAL DEVELOPMENT</w:t>
      </w:r>
    </w:p>
    <w:p w14:paraId="4AB21A34" w14:textId="77777777" w:rsidR="005F1099" w:rsidRDefault="005F1099" w:rsidP="00D40482">
      <w:pPr>
        <w:ind w:left="720" w:hanging="720"/>
        <w:jc w:val="both"/>
        <w:rPr>
          <w:lang w:val="en-US"/>
        </w:rPr>
      </w:pPr>
    </w:p>
    <w:p w14:paraId="357DE12F" w14:textId="22B2D5BD" w:rsidR="00860DE3" w:rsidRDefault="00860DE3" w:rsidP="00D40482">
      <w:pPr>
        <w:ind w:left="720" w:hanging="720"/>
        <w:jc w:val="both"/>
        <w:rPr>
          <w:lang w:val="en-US"/>
        </w:rPr>
      </w:pPr>
      <w:r>
        <w:rPr>
          <w:lang w:val="en-US"/>
        </w:rPr>
        <w:t>2022</w:t>
      </w:r>
      <w:r>
        <w:rPr>
          <w:lang w:val="en-US"/>
        </w:rPr>
        <w:tab/>
      </w:r>
      <w:proofErr w:type="gramStart"/>
      <w:r>
        <w:rPr>
          <w:lang w:val="en-US"/>
        </w:rPr>
        <w:tab/>
      </w:r>
      <w:r w:rsidR="00D849AA">
        <w:rPr>
          <w:lang w:val="en-US"/>
        </w:rPr>
        <w:t xml:space="preserve">  Adobe</w:t>
      </w:r>
      <w:proofErr w:type="gramEnd"/>
      <w:r w:rsidR="00D849AA">
        <w:rPr>
          <w:lang w:val="en-US"/>
        </w:rPr>
        <w:t xml:space="preserve"> Institute. The University of Texas at San Antonio. </w:t>
      </w:r>
      <w:r>
        <w:rPr>
          <w:lang w:val="en-US"/>
        </w:rPr>
        <w:tab/>
      </w:r>
    </w:p>
    <w:p w14:paraId="32FAE244" w14:textId="77777777" w:rsidR="00860DE3" w:rsidRDefault="00860DE3" w:rsidP="00D40482">
      <w:pPr>
        <w:ind w:left="720" w:hanging="720"/>
        <w:jc w:val="both"/>
        <w:rPr>
          <w:lang w:val="en-US"/>
        </w:rPr>
      </w:pPr>
    </w:p>
    <w:p w14:paraId="2DA41070" w14:textId="7445D15D" w:rsidR="005F1099" w:rsidRDefault="005F1099" w:rsidP="00D40482">
      <w:pPr>
        <w:ind w:left="720" w:hanging="720"/>
        <w:jc w:val="both"/>
        <w:rPr>
          <w:lang w:val="en-US"/>
        </w:rPr>
      </w:pPr>
      <w:r>
        <w:rPr>
          <w:lang w:val="en-US"/>
        </w:rPr>
        <w:t>2017</w:t>
      </w:r>
      <w:r>
        <w:rPr>
          <w:lang w:val="en-US"/>
        </w:rPr>
        <w:tab/>
      </w:r>
      <w:proofErr w:type="gramStart"/>
      <w:r>
        <w:rPr>
          <w:lang w:val="en-US"/>
        </w:rPr>
        <w:tab/>
        <w:t xml:space="preserve">  </w:t>
      </w:r>
      <w:bookmarkStart w:id="19" w:name="_Hlk494640566"/>
      <w:r>
        <w:rPr>
          <w:lang w:val="en-US"/>
        </w:rPr>
        <w:t>Teaching</w:t>
      </w:r>
      <w:proofErr w:type="gramEnd"/>
      <w:r>
        <w:rPr>
          <w:lang w:val="en-US"/>
        </w:rPr>
        <w:t xml:space="preserve"> Online Academy</w:t>
      </w:r>
      <w:bookmarkEnd w:id="19"/>
      <w:r>
        <w:rPr>
          <w:lang w:val="en-US"/>
        </w:rPr>
        <w:t xml:space="preserve">. The University of Texas at San Antonio. </w:t>
      </w:r>
    </w:p>
    <w:p w14:paraId="0A176079" w14:textId="77777777" w:rsidR="0027587F" w:rsidRPr="000C7CC0" w:rsidRDefault="0027587F" w:rsidP="00D40482">
      <w:pPr>
        <w:ind w:left="1530" w:hanging="1530"/>
        <w:jc w:val="both"/>
        <w:rPr>
          <w:lang w:val="en-US"/>
        </w:rPr>
      </w:pPr>
    </w:p>
    <w:tbl>
      <w:tblPr>
        <w:tblW w:w="0" w:type="auto"/>
        <w:shd w:val="clear" w:color="auto" w:fill="F2F2F2" w:themeFill="background1" w:themeFillShade="F2"/>
        <w:tblLook w:val="01E0" w:firstRow="1" w:lastRow="1" w:firstColumn="1" w:lastColumn="1" w:noHBand="0" w:noVBand="0"/>
      </w:tblPr>
      <w:tblGrid>
        <w:gridCol w:w="9360"/>
      </w:tblGrid>
      <w:tr w:rsidR="0027587F" w:rsidRPr="00634BFD" w14:paraId="573A7438" w14:textId="77777777" w:rsidTr="001B568E">
        <w:tc>
          <w:tcPr>
            <w:tcW w:w="9360" w:type="dxa"/>
            <w:shd w:val="clear" w:color="auto" w:fill="F2F2F2" w:themeFill="background1" w:themeFillShade="F2"/>
          </w:tcPr>
          <w:p w14:paraId="3DDCB5E2" w14:textId="77777777" w:rsidR="0027587F" w:rsidRPr="0068232F" w:rsidRDefault="0027587F" w:rsidP="00D40482">
            <w:pPr>
              <w:jc w:val="both"/>
              <w:rPr>
                <w:lang w:val="en-US"/>
              </w:rPr>
            </w:pPr>
            <w:r w:rsidRPr="0068232F">
              <w:rPr>
                <w:lang w:val="en-US"/>
              </w:rPr>
              <w:t>AWARDS, RESEARCH GRANTS</w:t>
            </w:r>
            <w:r w:rsidR="00337044">
              <w:rPr>
                <w:lang w:val="en-US"/>
              </w:rPr>
              <w:t>,</w:t>
            </w:r>
            <w:r w:rsidRPr="0068232F">
              <w:rPr>
                <w:lang w:val="en-US"/>
              </w:rPr>
              <w:t xml:space="preserve"> AND FELLOWSHIPS</w:t>
            </w:r>
          </w:p>
        </w:tc>
      </w:tr>
    </w:tbl>
    <w:p w14:paraId="78896F5E" w14:textId="77777777" w:rsidR="001B568E" w:rsidRDefault="001B568E" w:rsidP="00D40482">
      <w:pPr>
        <w:ind w:left="1530" w:hanging="1530"/>
        <w:rPr>
          <w:lang w:val="en-US"/>
        </w:rPr>
      </w:pPr>
    </w:p>
    <w:p w14:paraId="4B825FFC" w14:textId="4F4EBE93" w:rsidR="00797973" w:rsidRDefault="00797973" w:rsidP="00D40482">
      <w:pPr>
        <w:ind w:left="1530" w:hanging="1530"/>
        <w:rPr>
          <w:lang w:val="en-US"/>
        </w:rPr>
      </w:pPr>
      <w:r>
        <w:rPr>
          <w:lang w:val="en-US"/>
        </w:rPr>
        <w:t>2019</w:t>
      </w:r>
      <w:r>
        <w:rPr>
          <w:lang w:val="en-US"/>
        </w:rPr>
        <w:tab/>
      </w:r>
      <w:r w:rsidR="00D168D8">
        <w:rPr>
          <w:lang w:val="en-US"/>
        </w:rPr>
        <w:t xml:space="preserve">Travel Grant and Conference </w:t>
      </w:r>
      <w:r w:rsidR="00C50166">
        <w:rPr>
          <w:lang w:val="en-US"/>
        </w:rPr>
        <w:t>Registration</w:t>
      </w:r>
      <w:r w:rsidR="00D168D8">
        <w:rPr>
          <w:lang w:val="en-US"/>
        </w:rPr>
        <w:t>. International Society for Language Studies. $</w:t>
      </w:r>
      <w:r w:rsidR="00F6522E">
        <w:rPr>
          <w:lang w:val="en-US"/>
        </w:rPr>
        <w:t>675.00</w:t>
      </w:r>
    </w:p>
    <w:p w14:paraId="63A923AE" w14:textId="77777777" w:rsidR="00797973" w:rsidRDefault="00797973" w:rsidP="00D40482">
      <w:pPr>
        <w:ind w:left="1530" w:hanging="1530"/>
        <w:rPr>
          <w:lang w:val="en-US"/>
        </w:rPr>
      </w:pPr>
    </w:p>
    <w:p w14:paraId="6ACAC1F2" w14:textId="77777777" w:rsidR="001B568E" w:rsidRDefault="001B568E" w:rsidP="00D40482">
      <w:pPr>
        <w:ind w:left="1530" w:hanging="1530"/>
        <w:rPr>
          <w:lang w:val="en-US"/>
        </w:rPr>
      </w:pPr>
      <w:r w:rsidRPr="0068232F">
        <w:rPr>
          <w:lang w:val="en-US"/>
        </w:rPr>
        <w:t>2014-</w:t>
      </w:r>
      <w:r w:rsidR="00797973">
        <w:rPr>
          <w:lang w:val="en-US"/>
        </w:rPr>
        <w:t>2018</w:t>
      </w:r>
      <w:r w:rsidRPr="0068232F">
        <w:rPr>
          <w:lang w:val="en-US"/>
        </w:rPr>
        <w:tab/>
        <w:t xml:space="preserve">Teaching Fellowship, </w:t>
      </w:r>
      <w:r>
        <w:rPr>
          <w:lang w:val="en-US"/>
        </w:rPr>
        <w:t xml:space="preserve">Department of </w:t>
      </w:r>
      <w:r w:rsidRPr="0068232F">
        <w:rPr>
          <w:lang w:val="en-US"/>
        </w:rPr>
        <w:t xml:space="preserve">Bicultural-Bilingual Studies, </w:t>
      </w:r>
      <w:r>
        <w:rPr>
          <w:lang w:val="en-US"/>
        </w:rPr>
        <w:t xml:space="preserve">The </w:t>
      </w:r>
      <w:r w:rsidRPr="0068232F">
        <w:rPr>
          <w:lang w:val="en-US"/>
        </w:rPr>
        <w:t>Uni</w:t>
      </w:r>
      <w:r>
        <w:rPr>
          <w:lang w:val="en-US"/>
        </w:rPr>
        <w:t>versity of Texas at San Antonio</w:t>
      </w:r>
    </w:p>
    <w:p w14:paraId="7F7F44CA" w14:textId="77777777" w:rsidR="0027587F" w:rsidRPr="0068232F" w:rsidRDefault="0027587F" w:rsidP="00D40482">
      <w:pPr>
        <w:jc w:val="both"/>
        <w:rPr>
          <w:lang w:val="en-US"/>
        </w:rPr>
      </w:pPr>
    </w:p>
    <w:p w14:paraId="507EFE88" w14:textId="77777777" w:rsidR="0027587F" w:rsidRDefault="0027587F" w:rsidP="00D40482">
      <w:pPr>
        <w:ind w:left="1530" w:hanging="1530"/>
        <w:rPr>
          <w:lang w:val="en-US"/>
        </w:rPr>
      </w:pPr>
      <w:r w:rsidRPr="0094533D">
        <w:rPr>
          <w:lang w:val="en-US"/>
        </w:rPr>
        <w:t>2017</w:t>
      </w:r>
      <w:r w:rsidRPr="0094533D">
        <w:rPr>
          <w:lang w:val="en-US"/>
        </w:rPr>
        <w:tab/>
      </w:r>
      <w:proofErr w:type="spellStart"/>
      <w:r w:rsidRPr="0094533D">
        <w:rPr>
          <w:lang w:val="en-US"/>
        </w:rPr>
        <w:t>TexTESOL</w:t>
      </w:r>
      <w:proofErr w:type="spellEnd"/>
      <w:r w:rsidRPr="0094533D">
        <w:rPr>
          <w:lang w:val="en-US"/>
        </w:rPr>
        <w:t xml:space="preserve"> II – International TESOL Scholarship</w:t>
      </w:r>
      <w:r w:rsidR="00F36EDA">
        <w:rPr>
          <w:lang w:val="en-US"/>
        </w:rPr>
        <w:t>. $350.00</w:t>
      </w:r>
    </w:p>
    <w:p w14:paraId="32F778B4" w14:textId="77777777" w:rsidR="00CD57D3" w:rsidRDefault="00CD57D3" w:rsidP="00D40482">
      <w:pPr>
        <w:ind w:left="1530" w:hanging="1530"/>
        <w:rPr>
          <w:lang w:val="en-US"/>
        </w:rPr>
      </w:pPr>
    </w:p>
    <w:p w14:paraId="5ADE6E4D" w14:textId="77777777" w:rsidR="00CD57D3" w:rsidRDefault="00CD57D3" w:rsidP="00D40482">
      <w:pPr>
        <w:ind w:left="1530" w:hanging="1530"/>
        <w:rPr>
          <w:lang w:val="en-US"/>
        </w:rPr>
      </w:pPr>
      <w:r>
        <w:rPr>
          <w:lang w:val="en-US"/>
        </w:rPr>
        <w:t>2015-2017</w:t>
      </w:r>
      <w:r>
        <w:rPr>
          <w:lang w:val="en-US"/>
        </w:rPr>
        <w:tab/>
        <w:t>Alvarez Graduate Research Travel Award. The University of Texas at San Antonio. $500.00</w:t>
      </w:r>
    </w:p>
    <w:p w14:paraId="223A62CE" w14:textId="77777777" w:rsidR="00CD57D3" w:rsidRDefault="00CD57D3" w:rsidP="00D40482">
      <w:pPr>
        <w:ind w:left="1530" w:hanging="1530"/>
        <w:rPr>
          <w:lang w:val="en-US"/>
        </w:rPr>
      </w:pPr>
    </w:p>
    <w:p w14:paraId="34ED42B7" w14:textId="77777777" w:rsidR="00CD57D3" w:rsidRDefault="00CD57D3" w:rsidP="00D40482">
      <w:pPr>
        <w:ind w:left="1530" w:hanging="1530"/>
        <w:rPr>
          <w:lang w:val="en-US"/>
        </w:rPr>
      </w:pPr>
      <w:r>
        <w:rPr>
          <w:lang w:val="en-US"/>
        </w:rPr>
        <w:t>2015-2017</w:t>
      </w:r>
      <w:r>
        <w:rPr>
          <w:lang w:val="en-US"/>
        </w:rPr>
        <w:tab/>
        <w:t>Graduate Student Professional Development Award. The University of Texas at San Antonio. $800.00</w:t>
      </w:r>
    </w:p>
    <w:p w14:paraId="0D254412" w14:textId="77777777" w:rsidR="00BA3368" w:rsidRDefault="00BA3368" w:rsidP="00D40482">
      <w:pPr>
        <w:ind w:left="1530" w:hanging="1530"/>
        <w:rPr>
          <w:lang w:val="en-US"/>
        </w:rPr>
      </w:pPr>
    </w:p>
    <w:p w14:paraId="69B114FE" w14:textId="77777777" w:rsidR="00BA3368" w:rsidRDefault="00BA3368" w:rsidP="00D40482">
      <w:pPr>
        <w:ind w:left="1530" w:hanging="1530"/>
        <w:rPr>
          <w:lang w:val="en-US"/>
        </w:rPr>
      </w:pPr>
      <w:r>
        <w:rPr>
          <w:lang w:val="en-US"/>
        </w:rPr>
        <w:t xml:space="preserve">2016 </w:t>
      </w:r>
      <w:r>
        <w:rPr>
          <w:lang w:val="en-US"/>
        </w:rPr>
        <w:tab/>
      </w:r>
      <w:r w:rsidRPr="00BA3368">
        <w:rPr>
          <w:lang w:val="en-US"/>
        </w:rPr>
        <w:t xml:space="preserve">International Education </w:t>
      </w:r>
      <w:r w:rsidR="00CD57D3">
        <w:rPr>
          <w:lang w:val="en-US"/>
        </w:rPr>
        <w:t xml:space="preserve">Fund </w:t>
      </w:r>
      <w:r w:rsidRPr="00BA3368">
        <w:rPr>
          <w:lang w:val="en-US"/>
        </w:rPr>
        <w:t>Award</w:t>
      </w:r>
      <w:r>
        <w:rPr>
          <w:lang w:val="en-US"/>
        </w:rPr>
        <w:t xml:space="preserve">. </w:t>
      </w:r>
      <w:r w:rsidR="00CD57D3">
        <w:rPr>
          <w:lang w:val="en-US"/>
        </w:rPr>
        <w:t xml:space="preserve">The University of Texas at San Antonio.    </w:t>
      </w:r>
      <w:r>
        <w:rPr>
          <w:lang w:val="en-US"/>
        </w:rPr>
        <w:t>$1,440.00</w:t>
      </w:r>
    </w:p>
    <w:p w14:paraId="497F45CA" w14:textId="77777777" w:rsidR="00306C33" w:rsidRDefault="00306C33" w:rsidP="00D40482">
      <w:pPr>
        <w:ind w:left="1530" w:hanging="1530"/>
        <w:rPr>
          <w:lang w:val="en-US"/>
        </w:rPr>
      </w:pPr>
    </w:p>
    <w:p w14:paraId="32A53757" w14:textId="77777777" w:rsidR="007658C7" w:rsidRDefault="00306C33" w:rsidP="00306C33">
      <w:pPr>
        <w:ind w:left="1530" w:hanging="1530"/>
        <w:rPr>
          <w:lang w:val="en-US"/>
        </w:rPr>
      </w:pPr>
      <w:r>
        <w:rPr>
          <w:lang w:val="en-US"/>
        </w:rPr>
        <w:t>2016</w:t>
      </w:r>
      <w:r>
        <w:rPr>
          <w:lang w:val="en-US"/>
        </w:rPr>
        <w:tab/>
      </w:r>
      <w:r w:rsidR="007658C7">
        <w:rPr>
          <w:lang w:val="en-US"/>
        </w:rPr>
        <w:t xml:space="preserve">Family Fund Grant. </w:t>
      </w:r>
      <w:r>
        <w:rPr>
          <w:lang w:val="en-US"/>
        </w:rPr>
        <w:t xml:space="preserve">Project: </w:t>
      </w:r>
      <w:bookmarkStart w:id="20" w:name="_Hlk494642716"/>
      <w:r w:rsidRPr="00306C33">
        <w:rPr>
          <w:lang w:val="en-US"/>
        </w:rPr>
        <w:t>Developing Undergraduate Researchers and Leaders</w:t>
      </w:r>
      <w:bookmarkEnd w:id="20"/>
      <w:r>
        <w:rPr>
          <w:lang w:val="en-US"/>
        </w:rPr>
        <w:t>.</w:t>
      </w:r>
      <w:r w:rsidRPr="00306C33">
        <w:rPr>
          <w:lang w:val="en-US"/>
        </w:rPr>
        <w:t xml:space="preserve"> </w:t>
      </w:r>
      <w:r>
        <w:rPr>
          <w:lang w:val="en-US"/>
        </w:rPr>
        <w:t xml:space="preserve">      </w:t>
      </w:r>
      <w:r w:rsidR="00CD57D3">
        <w:rPr>
          <w:lang w:val="en-US"/>
        </w:rPr>
        <w:t xml:space="preserve">The University of Texas at San Antonio. </w:t>
      </w:r>
      <w:r w:rsidR="007658C7">
        <w:rPr>
          <w:lang w:val="en-US"/>
        </w:rPr>
        <w:t>$750.00</w:t>
      </w:r>
    </w:p>
    <w:p w14:paraId="0748E019" w14:textId="77777777" w:rsidR="007658C7" w:rsidRDefault="007658C7" w:rsidP="00D40482">
      <w:pPr>
        <w:rPr>
          <w:lang w:val="en-US"/>
        </w:rPr>
      </w:pPr>
    </w:p>
    <w:p w14:paraId="11C9CA3E" w14:textId="77777777" w:rsidR="007658C7" w:rsidRDefault="00CD57D3" w:rsidP="00D40482">
      <w:pPr>
        <w:ind w:left="1530" w:hanging="1530"/>
        <w:rPr>
          <w:lang w:val="en-US"/>
        </w:rPr>
      </w:pPr>
      <w:r>
        <w:rPr>
          <w:lang w:val="en-US"/>
        </w:rPr>
        <w:t>2016</w:t>
      </w:r>
      <w:r>
        <w:rPr>
          <w:lang w:val="en-US"/>
        </w:rPr>
        <w:tab/>
        <w:t xml:space="preserve">Research Grant. </w:t>
      </w:r>
      <w:r w:rsidR="007658C7" w:rsidRPr="007658C7">
        <w:rPr>
          <w:lang w:val="en-US"/>
        </w:rPr>
        <w:t>The Office of the Vice President for Research at UTSA</w:t>
      </w:r>
      <w:r w:rsidR="007658C7">
        <w:rPr>
          <w:lang w:val="en-US"/>
        </w:rPr>
        <w:t>.</w:t>
      </w:r>
      <w:r>
        <w:rPr>
          <w:lang w:val="en-US"/>
        </w:rPr>
        <w:t xml:space="preserve"> $2,500.00</w:t>
      </w:r>
    </w:p>
    <w:p w14:paraId="056077FB" w14:textId="77777777" w:rsidR="00290769" w:rsidRDefault="00290769" w:rsidP="00D40482">
      <w:pPr>
        <w:ind w:left="1530" w:hanging="1530"/>
        <w:rPr>
          <w:lang w:val="en-US"/>
        </w:rPr>
      </w:pPr>
      <w:r>
        <w:rPr>
          <w:lang w:val="en-US"/>
        </w:rPr>
        <w:tab/>
      </w:r>
    </w:p>
    <w:p w14:paraId="60E78849" w14:textId="77777777" w:rsidR="0027587F" w:rsidRDefault="0027587F" w:rsidP="00D40482">
      <w:pPr>
        <w:ind w:left="1530" w:hanging="1530"/>
        <w:rPr>
          <w:lang w:val="en-US"/>
        </w:rPr>
      </w:pPr>
      <w:r w:rsidRPr="0068232F">
        <w:rPr>
          <w:lang w:val="en-US"/>
        </w:rPr>
        <w:t>2010-2014</w:t>
      </w:r>
      <w:r w:rsidRPr="0068232F">
        <w:rPr>
          <w:lang w:val="en-US"/>
        </w:rPr>
        <w:tab/>
        <w:t xml:space="preserve">Teaching Fellowship, </w:t>
      </w:r>
      <w:r>
        <w:rPr>
          <w:lang w:val="en-US"/>
        </w:rPr>
        <w:t xml:space="preserve">Department of </w:t>
      </w:r>
      <w:r w:rsidRPr="0068232F">
        <w:rPr>
          <w:lang w:val="en-US"/>
        </w:rPr>
        <w:t xml:space="preserve">Modern Languages, </w:t>
      </w:r>
      <w:r>
        <w:rPr>
          <w:lang w:val="en-US"/>
        </w:rPr>
        <w:t xml:space="preserve">The </w:t>
      </w:r>
      <w:r w:rsidRPr="0068232F">
        <w:rPr>
          <w:lang w:val="en-US"/>
        </w:rPr>
        <w:t>University of Mississippi</w:t>
      </w:r>
    </w:p>
    <w:p w14:paraId="2D6449E3" w14:textId="77777777" w:rsidR="00B668D3" w:rsidRDefault="00B668D3" w:rsidP="00D40482">
      <w:pPr>
        <w:ind w:left="1530" w:hanging="1530"/>
        <w:rPr>
          <w:lang w:val="en-US"/>
        </w:rPr>
      </w:pPr>
    </w:p>
    <w:p w14:paraId="7B735C7B" w14:textId="77777777" w:rsidR="00290769" w:rsidRPr="007658C7" w:rsidRDefault="00290769" w:rsidP="00290769">
      <w:pPr>
        <w:ind w:left="1530" w:hanging="1530"/>
        <w:rPr>
          <w:lang w:val="en-US"/>
        </w:rPr>
      </w:pPr>
      <w:r>
        <w:rPr>
          <w:lang w:val="en-US"/>
        </w:rPr>
        <w:t>2009</w:t>
      </w:r>
      <w:r>
        <w:rPr>
          <w:lang w:val="en-US"/>
        </w:rPr>
        <w:tab/>
        <w:t>Fulbright Opportunity Grant – financial support with college application and housing</w:t>
      </w:r>
    </w:p>
    <w:p w14:paraId="13AFE4C8" w14:textId="77777777" w:rsidR="00290769" w:rsidRDefault="00290769" w:rsidP="00D40482">
      <w:pPr>
        <w:ind w:left="1530" w:hanging="1530"/>
        <w:rPr>
          <w:lang w:val="en-US"/>
        </w:rPr>
      </w:pPr>
    </w:p>
    <w:p w14:paraId="5DE87724" w14:textId="77777777" w:rsidR="0027587F" w:rsidRDefault="0027587F" w:rsidP="00D40482">
      <w:pPr>
        <w:ind w:left="1530" w:hanging="1530"/>
        <w:rPr>
          <w:lang w:val="en-US"/>
        </w:rPr>
      </w:pPr>
      <w:r w:rsidRPr="0068232F">
        <w:rPr>
          <w:lang w:val="en-US"/>
        </w:rPr>
        <w:t>2008-2009</w:t>
      </w:r>
      <w:r w:rsidRPr="0068232F">
        <w:rPr>
          <w:lang w:val="en-US"/>
        </w:rPr>
        <w:tab/>
        <w:t xml:space="preserve">Fulbright – Foreign Language Teaching Assistant (FLTA), </w:t>
      </w:r>
      <w:r>
        <w:rPr>
          <w:lang w:val="en-US"/>
        </w:rPr>
        <w:t>University of Miami</w:t>
      </w:r>
    </w:p>
    <w:p w14:paraId="3A2F798B" w14:textId="77777777" w:rsidR="00B668D3" w:rsidRPr="0068232F" w:rsidRDefault="00B668D3" w:rsidP="00D40482">
      <w:pPr>
        <w:ind w:left="1530" w:hanging="1530"/>
        <w:rPr>
          <w:lang w:val="en-US"/>
        </w:rPr>
      </w:pPr>
    </w:p>
    <w:p w14:paraId="4A569EB0" w14:textId="77777777" w:rsidR="0027587F" w:rsidRDefault="0027587F" w:rsidP="00D40482">
      <w:pPr>
        <w:ind w:left="1530" w:hanging="1530"/>
        <w:rPr>
          <w:lang w:val="en-US"/>
        </w:rPr>
      </w:pPr>
      <w:r w:rsidRPr="0068232F">
        <w:rPr>
          <w:lang w:val="en-US"/>
        </w:rPr>
        <w:t>2008</w:t>
      </w:r>
      <w:r w:rsidRPr="0068232F">
        <w:rPr>
          <w:lang w:val="en-US"/>
        </w:rPr>
        <w:tab/>
      </w:r>
      <w:r w:rsidR="007579C3">
        <w:rPr>
          <w:lang w:val="en-US"/>
        </w:rPr>
        <w:t>Approved in the state exam to teach English in high school in Rio de Janeiro, Brazil</w:t>
      </w:r>
      <w:r w:rsidRPr="0068232F">
        <w:rPr>
          <w:lang w:val="en-US"/>
        </w:rPr>
        <w:t xml:space="preserve"> </w:t>
      </w:r>
    </w:p>
    <w:p w14:paraId="7812B3EE" w14:textId="77777777" w:rsidR="00306C33" w:rsidRDefault="00306C33" w:rsidP="00D40482">
      <w:pPr>
        <w:ind w:left="1530" w:hanging="1530"/>
        <w:rPr>
          <w:lang w:val="en-US"/>
        </w:rPr>
      </w:pPr>
    </w:p>
    <w:p w14:paraId="008DA42E" w14:textId="77777777" w:rsidR="0027587F" w:rsidRPr="0027587F" w:rsidRDefault="0027587F" w:rsidP="00D40482">
      <w:pPr>
        <w:ind w:left="1530" w:hanging="1530"/>
      </w:pPr>
      <w:r>
        <w:t>2007-2008</w:t>
      </w:r>
      <w:r>
        <w:tab/>
        <w:t xml:space="preserve">Research Fellowship, FAPERJ (Fundação Carlos Chagas Filho de Amparo à Pesquisa do Estado do Rio de Janeiro), Rio de Janeiro, Brazil            </w:t>
      </w:r>
      <w:r>
        <w:tab/>
      </w:r>
      <w:r w:rsidRPr="0027587F">
        <w:t xml:space="preserve">    </w:t>
      </w:r>
      <w:r>
        <w:t>- Research Project: Language</w:t>
      </w:r>
      <w:r w:rsidRPr="0027587F">
        <w:t xml:space="preserve"> Po</w:t>
      </w:r>
      <w:r w:rsidR="007579C3">
        <w:t>licy and Planning in Brazil: L</w:t>
      </w:r>
      <w:r w:rsidRPr="0027587F">
        <w:t xml:space="preserve">anguage contact </w:t>
      </w:r>
      <w:r w:rsidR="007579C3">
        <w:t>along the border</w:t>
      </w:r>
    </w:p>
    <w:p w14:paraId="54E02FC8" w14:textId="77777777" w:rsidR="0027587F" w:rsidRDefault="007579C3" w:rsidP="00D40482">
      <w:pPr>
        <w:tabs>
          <w:tab w:val="left" w:pos="426"/>
          <w:tab w:val="left" w:pos="1418"/>
        </w:tabs>
        <w:ind w:left="1701" w:hanging="1701"/>
        <w:rPr>
          <w:lang w:val="en-US"/>
        </w:rPr>
      </w:pPr>
      <w:r>
        <w:tab/>
      </w:r>
      <w:r>
        <w:tab/>
      </w:r>
      <w:r w:rsidR="00306C33" w:rsidRPr="00306C33">
        <w:t xml:space="preserve">   </w:t>
      </w:r>
      <w:r w:rsidRPr="00306C33">
        <w:t xml:space="preserve"> </w:t>
      </w:r>
      <w:r w:rsidRPr="007579C3">
        <w:rPr>
          <w:lang w:val="en-US"/>
        </w:rPr>
        <w:t>-</w:t>
      </w:r>
      <w:r w:rsidR="0027587F">
        <w:rPr>
          <w:lang w:val="en-US"/>
        </w:rPr>
        <w:t>Secretary of Working Group of ANPOLL (Sociolinguistics)</w:t>
      </w:r>
    </w:p>
    <w:p w14:paraId="3795F8E7" w14:textId="77777777" w:rsidR="0027587F" w:rsidRDefault="0027587F" w:rsidP="00D40482">
      <w:pPr>
        <w:tabs>
          <w:tab w:val="left" w:pos="426"/>
          <w:tab w:val="left" w:pos="1418"/>
        </w:tabs>
        <w:ind w:left="1701" w:hanging="1701"/>
        <w:rPr>
          <w:lang w:val="en-US"/>
        </w:rPr>
      </w:pPr>
      <w:r>
        <w:rPr>
          <w:lang w:val="en-US"/>
        </w:rPr>
        <w:lastRenderedPageBreak/>
        <w:tab/>
      </w:r>
      <w:r>
        <w:rPr>
          <w:lang w:val="en-US"/>
        </w:rPr>
        <w:tab/>
        <w:t xml:space="preserve">  </w:t>
      </w:r>
      <w:r w:rsidR="00306C33">
        <w:rPr>
          <w:lang w:val="en-US"/>
        </w:rPr>
        <w:t xml:space="preserve"> </w:t>
      </w:r>
      <w:r>
        <w:rPr>
          <w:lang w:val="en-US"/>
        </w:rPr>
        <w:t xml:space="preserve"> - </w:t>
      </w:r>
      <w:r w:rsidR="007579C3">
        <w:rPr>
          <w:lang w:val="en-US"/>
        </w:rPr>
        <w:t>Conference organizer for</w:t>
      </w:r>
      <w:r>
        <w:rPr>
          <w:lang w:val="en-US"/>
        </w:rPr>
        <w:t xml:space="preserve"> the I International Meeting of the Working Group of ANPOLL (Sociolinguistics), at PUC-Rio, July 31 to August 3, 2007.</w:t>
      </w:r>
    </w:p>
    <w:p w14:paraId="0F7A94C8" w14:textId="77777777" w:rsidR="00B668D3" w:rsidRDefault="00B668D3" w:rsidP="00D40482">
      <w:pPr>
        <w:tabs>
          <w:tab w:val="left" w:pos="426"/>
          <w:tab w:val="left" w:pos="1418"/>
        </w:tabs>
        <w:ind w:left="1701" w:hanging="1701"/>
        <w:rPr>
          <w:lang w:val="en-US"/>
        </w:rPr>
      </w:pPr>
    </w:p>
    <w:p w14:paraId="6CAA6E7B" w14:textId="77777777" w:rsidR="0027587F" w:rsidRDefault="0027587F" w:rsidP="00D40482">
      <w:pPr>
        <w:ind w:left="1530" w:hanging="1530"/>
        <w:rPr>
          <w:lang w:val="en-US"/>
        </w:rPr>
      </w:pPr>
      <w:r>
        <w:rPr>
          <w:lang w:val="en-US"/>
        </w:rPr>
        <w:t>2003-2007</w:t>
      </w:r>
      <w:r>
        <w:rPr>
          <w:lang w:val="en-US"/>
        </w:rPr>
        <w:tab/>
      </w:r>
      <w:r w:rsidR="007579C3">
        <w:rPr>
          <w:lang w:val="en-US"/>
        </w:rPr>
        <w:t xml:space="preserve">Research Fellowship, </w:t>
      </w:r>
      <w:r>
        <w:rPr>
          <w:lang w:val="en-US"/>
        </w:rPr>
        <w:t>Ministry of Education (MEC), PET (Tutoring</w:t>
      </w:r>
      <w:r w:rsidR="007579C3">
        <w:rPr>
          <w:lang w:val="en-US"/>
        </w:rPr>
        <w:t xml:space="preserve"> Educational Program), Rio de Janeiro, Brazil</w:t>
      </w:r>
    </w:p>
    <w:p w14:paraId="615D5CDE" w14:textId="77777777" w:rsidR="0027587F" w:rsidRDefault="00B668D3" w:rsidP="00D40482">
      <w:pPr>
        <w:tabs>
          <w:tab w:val="left" w:pos="1701"/>
        </w:tabs>
        <w:ind w:left="1695"/>
        <w:rPr>
          <w:lang w:val="en-US"/>
        </w:rPr>
      </w:pPr>
      <w:r>
        <w:rPr>
          <w:lang w:val="en-US"/>
        </w:rPr>
        <w:t xml:space="preserve">- Organized </w:t>
      </w:r>
      <w:r w:rsidR="0027587F">
        <w:rPr>
          <w:lang w:val="en-US"/>
        </w:rPr>
        <w:t>the Project “What does graduate st</w:t>
      </w:r>
      <w:r w:rsidR="007579C3">
        <w:rPr>
          <w:lang w:val="en-US"/>
        </w:rPr>
        <w:t xml:space="preserve">udy mean?” – Gathering with </w:t>
      </w:r>
      <w:r w:rsidR="0027587F">
        <w:rPr>
          <w:lang w:val="en-US"/>
        </w:rPr>
        <w:t xml:space="preserve">graduate students at PUC-Rio, held once a month since 2005. </w:t>
      </w:r>
    </w:p>
    <w:p w14:paraId="55C097F9" w14:textId="77777777" w:rsidR="0027587F" w:rsidRDefault="0027587F" w:rsidP="00D40482">
      <w:pPr>
        <w:tabs>
          <w:tab w:val="left" w:pos="1701"/>
        </w:tabs>
        <w:ind w:left="1695"/>
        <w:rPr>
          <w:lang w:val="en-US"/>
        </w:rPr>
      </w:pPr>
      <w:r>
        <w:rPr>
          <w:lang w:val="en-US"/>
        </w:rPr>
        <w:t xml:space="preserve">- </w:t>
      </w:r>
      <w:r w:rsidR="00B668D3">
        <w:rPr>
          <w:lang w:val="en-US"/>
        </w:rPr>
        <w:t>Organized III, IV and V Language Week</w:t>
      </w:r>
    </w:p>
    <w:p w14:paraId="589317CD" w14:textId="77777777" w:rsidR="0027587F" w:rsidRDefault="0027587F" w:rsidP="00D40482">
      <w:pPr>
        <w:tabs>
          <w:tab w:val="left" w:pos="1701"/>
        </w:tabs>
        <w:ind w:left="1695"/>
        <w:rPr>
          <w:lang w:val="en-US"/>
        </w:rPr>
      </w:pPr>
      <w:r>
        <w:rPr>
          <w:lang w:val="en-US"/>
        </w:rPr>
        <w:t xml:space="preserve">- </w:t>
      </w:r>
      <w:r w:rsidR="00B668D3">
        <w:rPr>
          <w:lang w:val="en-US"/>
        </w:rPr>
        <w:t>Organized PET Week, 2004 and 2005</w:t>
      </w:r>
    </w:p>
    <w:p w14:paraId="1E050657" w14:textId="77777777" w:rsidR="0027587F" w:rsidRDefault="0027587F" w:rsidP="00D40482">
      <w:pPr>
        <w:tabs>
          <w:tab w:val="left" w:pos="1701"/>
        </w:tabs>
        <w:ind w:left="1695"/>
        <w:rPr>
          <w:lang w:val="en-US"/>
        </w:rPr>
      </w:pPr>
      <w:r>
        <w:rPr>
          <w:lang w:val="en-US"/>
        </w:rPr>
        <w:t>- Responsible for Portuguese language area on the Project</w:t>
      </w:r>
      <w:r w:rsidR="00B668D3">
        <w:rPr>
          <w:lang w:val="en-US"/>
        </w:rPr>
        <w:t xml:space="preserve"> of Distance Learning</w:t>
      </w:r>
    </w:p>
    <w:p w14:paraId="41D0FC8A" w14:textId="77777777" w:rsidR="0068232F" w:rsidRDefault="0068232F" w:rsidP="00D40482">
      <w:pPr>
        <w:ind w:left="720" w:hanging="720"/>
        <w:jc w:val="both"/>
        <w:rPr>
          <w:lang w:val="en-US" w:eastAsia="zh-CN"/>
        </w:rPr>
      </w:pPr>
    </w:p>
    <w:p w14:paraId="0975182C" w14:textId="77777777" w:rsidR="00AE4943" w:rsidRPr="0068232F" w:rsidRDefault="005F1099" w:rsidP="005F1099">
      <w:pPr>
        <w:shd w:val="clear" w:color="auto" w:fill="F2F2F2" w:themeFill="background1" w:themeFillShade="F2"/>
        <w:rPr>
          <w:lang w:val="en-US"/>
        </w:rPr>
      </w:pPr>
      <w:r>
        <w:rPr>
          <w:lang w:val="en-US"/>
        </w:rPr>
        <w:t xml:space="preserve"> </w:t>
      </w:r>
      <w:r w:rsidR="00337044">
        <w:rPr>
          <w:lang w:val="en-US"/>
        </w:rPr>
        <w:t xml:space="preserve">PEER </w:t>
      </w:r>
      <w:r w:rsidR="00AE4943" w:rsidRPr="0068232F">
        <w:rPr>
          <w:lang w:val="en-US"/>
        </w:rPr>
        <w:t>REVIEWER</w:t>
      </w:r>
    </w:p>
    <w:p w14:paraId="6C2D01E2" w14:textId="6D2DB80D" w:rsidR="00AE4943" w:rsidRDefault="00AE4943" w:rsidP="00D40482">
      <w:pPr>
        <w:ind w:left="540" w:hanging="540"/>
        <w:rPr>
          <w:lang w:val="en-US"/>
        </w:rPr>
      </w:pPr>
    </w:p>
    <w:p w14:paraId="6315F048" w14:textId="4034603A" w:rsidR="000E0B2C" w:rsidRPr="00193C4D" w:rsidRDefault="000E0B2C" w:rsidP="0092403E">
      <w:pPr>
        <w:tabs>
          <w:tab w:val="left" w:pos="1530"/>
        </w:tabs>
        <w:ind w:left="1530" w:hanging="1530"/>
        <w:rPr>
          <w:lang w:val="en-US"/>
        </w:rPr>
      </w:pPr>
      <w:r w:rsidRPr="00755667">
        <w:rPr>
          <w:lang w:val="en-US"/>
        </w:rPr>
        <w:t>2023</w:t>
      </w:r>
      <w:r w:rsidRPr="00755667">
        <w:rPr>
          <w:lang w:val="en-US"/>
        </w:rPr>
        <w:tab/>
        <w:t>AERA Conference – SIG-Bilingual Education Research</w:t>
      </w:r>
      <w:r w:rsidR="007A74BA">
        <w:rPr>
          <w:lang w:val="en-US"/>
        </w:rPr>
        <w:t xml:space="preserve">, </w:t>
      </w:r>
      <w:r w:rsidR="00193C4D" w:rsidRPr="00193C4D">
        <w:rPr>
          <w:lang w:val="en-US"/>
        </w:rPr>
        <w:t>SIG-Second Language Research</w:t>
      </w:r>
      <w:r w:rsidR="00517A1E">
        <w:rPr>
          <w:lang w:val="en-US"/>
        </w:rPr>
        <w:t xml:space="preserve">, and </w:t>
      </w:r>
      <w:r w:rsidR="004F4AF5">
        <w:rPr>
          <w:lang w:val="en-US"/>
        </w:rPr>
        <w:t>SIG-</w:t>
      </w:r>
      <w:r w:rsidR="00517A1E">
        <w:rPr>
          <w:lang w:val="en-US"/>
        </w:rPr>
        <w:t>Multicultural</w:t>
      </w:r>
      <w:r w:rsidR="004F4AF5">
        <w:rPr>
          <w:lang w:val="en-US"/>
        </w:rPr>
        <w:t xml:space="preserve">/Multiethnic </w:t>
      </w:r>
      <w:r w:rsidR="00517A1E">
        <w:rPr>
          <w:lang w:val="en-US"/>
        </w:rPr>
        <w:t>Education</w:t>
      </w:r>
    </w:p>
    <w:p w14:paraId="7DF8609F" w14:textId="7F25AAC9" w:rsidR="0054176A" w:rsidRDefault="0054176A" w:rsidP="0092403E">
      <w:pPr>
        <w:tabs>
          <w:tab w:val="left" w:pos="1530"/>
        </w:tabs>
        <w:ind w:left="1530" w:hanging="1530"/>
        <w:rPr>
          <w:lang w:val="en-US"/>
        </w:rPr>
      </w:pPr>
      <w:r>
        <w:rPr>
          <w:lang w:val="en-US"/>
        </w:rPr>
        <w:t>2022</w:t>
      </w:r>
      <w:r w:rsidR="000E0B2C">
        <w:rPr>
          <w:lang w:val="en-US"/>
        </w:rPr>
        <w:t>-present</w:t>
      </w:r>
      <w:r>
        <w:rPr>
          <w:lang w:val="en-US"/>
        </w:rPr>
        <w:tab/>
        <w:t xml:space="preserve">AAAL Conference - </w:t>
      </w:r>
      <w:r w:rsidR="0092403E" w:rsidRPr="0092403E">
        <w:rPr>
          <w:lang w:val="en-US"/>
        </w:rPr>
        <w:t>Bilingual, Immersion, Heritage, and Language Minority Education</w:t>
      </w:r>
      <w:r w:rsidR="0092403E">
        <w:rPr>
          <w:lang w:val="en-US"/>
        </w:rPr>
        <w:t xml:space="preserve"> Interest Section</w:t>
      </w:r>
    </w:p>
    <w:p w14:paraId="0DFAB340" w14:textId="7E1D1E5F" w:rsidR="00D71F22" w:rsidRPr="007063F6" w:rsidRDefault="00D71F22" w:rsidP="007063F6">
      <w:pPr>
        <w:tabs>
          <w:tab w:val="left" w:pos="1530"/>
        </w:tabs>
        <w:ind w:left="540" w:hanging="540"/>
        <w:rPr>
          <w:lang w:val="en-US"/>
        </w:rPr>
      </w:pPr>
      <w:r w:rsidRPr="007063F6">
        <w:rPr>
          <w:lang w:val="en-US"/>
        </w:rPr>
        <w:t>2021</w:t>
      </w:r>
      <w:r w:rsidR="00797728">
        <w:rPr>
          <w:lang w:val="en-US"/>
        </w:rPr>
        <w:t>-present</w:t>
      </w:r>
      <w:r w:rsidRPr="007063F6">
        <w:rPr>
          <w:lang w:val="en-US"/>
        </w:rPr>
        <w:tab/>
        <w:t>TESOL International Convention</w:t>
      </w:r>
      <w:r w:rsidR="00797728">
        <w:rPr>
          <w:lang w:val="en-US"/>
        </w:rPr>
        <w:t xml:space="preserve"> – Intercultural Communication Inter</w:t>
      </w:r>
      <w:r w:rsidR="0092403E">
        <w:rPr>
          <w:lang w:val="en-US"/>
        </w:rPr>
        <w:t>est Section</w:t>
      </w:r>
    </w:p>
    <w:p w14:paraId="6456705E" w14:textId="32279770" w:rsidR="00D71F22" w:rsidRPr="007063F6" w:rsidRDefault="00D71F22" w:rsidP="007063F6">
      <w:pPr>
        <w:tabs>
          <w:tab w:val="left" w:pos="1530"/>
        </w:tabs>
        <w:rPr>
          <w:lang w:val="en-US"/>
        </w:rPr>
      </w:pPr>
      <w:r w:rsidRPr="007063F6">
        <w:rPr>
          <w:lang w:val="en-US"/>
        </w:rPr>
        <w:t>2018</w:t>
      </w:r>
      <w:r w:rsidRPr="007063F6">
        <w:rPr>
          <w:lang w:val="en-US"/>
        </w:rPr>
        <w:tab/>
        <w:t xml:space="preserve">Lenguas </w:t>
      </w:r>
      <w:proofErr w:type="spellStart"/>
      <w:r w:rsidRPr="007063F6">
        <w:rPr>
          <w:lang w:val="en-US"/>
        </w:rPr>
        <w:t>en</w:t>
      </w:r>
      <w:proofErr w:type="spellEnd"/>
      <w:r w:rsidRPr="007063F6">
        <w:rPr>
          <w:lang w:val="en-US"/>
        </w:rPr>
        <w:t xml:space="preserve"> </w:t>
      </w:r>
      <w:proofErr w:type="spellStart"/>
      <w:r w:rsidRPr="007063F6">
        <w:rPr>
          <w:lang w:val="en-US"/>
        </w:rPr>
        <w:t>Contexto</w:t>
      </w:r>
      <w:proofErr w:type="spellEnd"/>
      <w:r w:rsidRPr="007063F6">
        <w:rPr>
          <w:lang w:val="en-US"/>
        </w:rPr>
        <w:t xml:space="preserve"> (in Spanish)</w:t>
      </w:r>
    </w:p>
    <w:p w14:paraId="15AE3A42" w14:textId="44CC0115" w:rsidR="00AE4943" w:rsidRPr="0068232F" w:rsidRDefault="00D71F22" w:rsidP="007063F6">
      <w:pPr>
        <w:tabs>
          <w:tab w:val="left" w:pos="1530"/>
        </w:tabs>
        <w:rPr>
          <w:lang w:val="en-US"/>
        </w:rPr>
      </w:pPr>
      <w:r>
        <w:rPr>
          <w:lang w:val="en-US"/>
        </w:rPr>
        <w:t>2016</w:t>
      </w:r>
      <w:r>
        <w:rPr>
          <w:lang w:val="en-US"/>
        </w:rPr>
        <w:tab/>
      </w:r>
      <w:r w:rsidR="00AE4943" w:rsidRPr="0068232F">
        <w:rPr>
          <w:lang w:val="en-US"/>
        </w:rPr>
        <w:t>EPAA/AAPE – Education Policy Analysis Archives</w:t>
      </w:r>
    </w:p>
    <w:p w14:paraId="57FDB2E4" w14:textId="422D2379" w:rsidR="00E26F5D" w:rsidRDefault="00D71F22" w:rsidP="007063F6">
      <w:pPr>
        <w:tabs>
          <w:tab w:val="left" w:pos="1530"/>
        </w:tabs>
        <w:rPr>
          <w:lang w:val="en-US"/>
        </w:rPr>
      </w:pPr>
      <w:r>
        <w:rPr>
          <w:lang w:val="en-US"/>
        </w:rPr>
        <w:t>2016</w:t>
      </w:r>
      <w:r>
        <w:rPr>
          <w:lang w:val="en-US"/>
        </w:rPr>
        <w:tab/>
      </w:r>
      <w:r w:rsidR="0068232F" w:rsidRPr="0068232F">
        <w:rPr>
          <w:lang w:val="en-US"/>
        </w:rPr>
        <w:t>International Journal of the Sociology of Language</w:t>
      </w:r>
    </w:p>
    <w:p w14:paraId="58B69FD7" w14:textId="4037BB87" w:rsidR="00CD4741" w:rsidRDefault="00CD4741" w:rsidP="007063F6">
      <w:pPr>
        <w:tabs>
          <w:tab w:val="left" w:pos="1530"/>
        </w:tabs>
        <w:rPr>
          <w:lang w:val="en-US"/>
        </w:rPr>
      </w:pPr>
      <w:r>
        <w:rPr>
          <w:lang w:val="en-US"/>
        </w:rPr>
        <w:t>2014-2017</w:t>
      </w:r>
      <w:r>
        <w:rPr>
          <w:lang w:val="en-US"/>
        </w:rPr>
        <w:tab/>
        <w:t>Texas Language Education Research Conference</w:t>
      </w:r>
    </w:p>
    <w:p w14:paraId="74AFA469" w14:textId="77777777" w:rsidR="00A902CE" w:rsidRPr="00CD4741" w:rsidRDefault="00A902CE" w:rsidP="00D40482">
      <w:pPr>
        <w:jc w:val="both"/>
        <w:rPr>
          <w:lang w:val="en-US"/>
        </w:rPr>
      </w:pPr>
    </w:p>
    <w:tbl>
      <w:tblPr>
        <w:tblW w:w="0" w:type="auto"/>
        <w:shd w:val="clear" w:color="auto" w:fill="B3B3B3"/>
        <w:tblLook w:val="01E0" w:firstRow="1" w:lastRow="1" w:firstColumn="1" w:lastColumn="1" w:noHBand="0" w:noVBand="0"/>
      </w:tblPr>
      <w:tblGrid>
        <w:gridCol w:w="9450"/>
      </w:tblGrid>
      <w:tr w:rsidR="00402A85" w14:paraId="5ECFF3AE" w14:textId="77777777" w:rsidTr="00337044">
        <w:tc>
          <w:tcPr>
            <w:tcW w:w="9468" w:type="dxa"/>
            <w:shd w:val="clear" w:color="auto" w:fill="F2F2F2" w:themeFill="background1" w:themeFillShade="F2"/>
          </w:tcPr>
          <w:p w14:paraId="114352E6" w14:textId="77777777" w:rsidR="00402A85" w:rsidRDefault="00402A85" w:rsidP="00D40482">
            <w:pPr>
              <w:jc w:val="both"/>
            </w:pPr>
            <w:r>
              <w:t>PARTICIPATION IN PROJECTS</w:t>
            </w:r>
          </w:p>
        </w:tc>
      </w:tr>
    </w:tbl>
    <w:p w14:paraId="6AC447E7" w14:textId="77777777" w:rsidR="00402A85" w:rsidRDefault="00402A85" w:rsidP="00D40482">
      <w:pPr>
        <w:jc w:val="both"/>
      </w:pPr>
    </w:p>
    <w:p w14:paraId="07076620" w14:textId="77777777" w:rsidR="00676D93" w:rsidRDefault="00676D93" w:rsidP="00D40482">
      <w:pPr>
        <w:ind w:left="1530" w:hanging="1530"/>
        <w:rPr>
          <w:bCs/>
          <w:lang w:val="en-US"/>
        </w:rPr>
      </w:pPr>
      <w:r w:rsidRPr="00676D93">
        <w:rPr>
          <w:lang w:val="en-US"/>
        </w:rPr>
        <w:t>2014-2017</w:t>
      </w:r>
      <w:r w:rsidRPr="00676D93">
        <w:rPr>
          <w:lang w:val="en-US"/>
        </w:rPr>
        <w:tab/>
      </w:r>
      <w:r w:rsidR="00D40482">
        <w:rPr>
          <w:lang w:val="en-US"/>
        </w:rPr>
        <w:t xml:space="preserve">Organizer committee of the </w:t>
      </w:r>
      <w:r w:rsidRPr="00676D93">
        <w:rPr>
          <w:lang w:val="en-US"/>
        </w:rPr>
        <w:t>Texas Language Education Research (</w:t>
      </w:r>
      <w:proofErr w:type="spellStart"/>
      <w:r w:rsidRPr="00676D93">
        <w:rPr>
          <w:lang w:val="en-US"/>
        </w:rPr>
        <w:t>TexLER</w:t>
      </w:r>
      <w:proofErr w:type="spellEnd"/>
      <w:r w:rsidR="001B568E">
        <w:rPr>
          <w:lang w:val="en-US"/>
        </w:rPr>
        <w:t>)</w:t>
      </w:r>
      <w:r w:rsidR="00D40482">
        <w:rPr>
          <w:lang w:val="en-US"/>
        </w:rPr>
        <w:t xml:space="preserve"> Conference</w:t>
      </w:r>
      <w:r w:rsidR="001B568E">
        <w:rPr>
          <w:lang w:val="en-US"/>
        </w:rPr>
        <w:t>, conference chair (</w:t>
      </w:r>
      <w:r w:rsidRPr="00676D93">
        <w:rPr>
          <w:lang w:val="en-US"/>
        </w:rPr>
        <w:t xml:space="preserve">2017), +200 national and international participants, </w:t>
      </w:r>
      <w:r w:rsidR="006E0946">
        <w:rPr>
          <w:lang w:val="en-US"/>
        </w:rPr>
        <w:t xml:space="preserve">the </w:t>
      </w:r>
      <w:r w:rsidRPr="006E0946">
        <w:rPr>
          <w:noProof/>
          <w:lang w:val="en-US"/>
        </w:rPr>
        <w:t>University</w:t>
      </w:r>
      <w:r w:rsidRPr="00676D93">
        <w:rPr>
          <w:lang w:val="en-US"/>
        </w:rPr>
        <w:t xml:space="preserve"> of Texas at San Antonio. Keynote speakers: </w:t>
      </w:r>
      <w:bookmarkStart w:id="21" w:name="_Hlk494644223"/>
      <w:r w:rsidRPr="00676D93">
        <w:rPr>
          <w:bCs/>
          <w:lang w:val="en-US"/>
        </w:rPr>
        <w:t xml:space="preserve">Ana Celia </w:t>
      </w:r>
      <w:proofErr w:type="spellStart"/>
      <w:r w:rsidRPr="00676D93">
        <w:rPr>
          <w:bCs/>
          <w:lang w:val="en-US"/>
        </w:rPr>
        <w:t>Zentella</w:t>
      </w:r>
      <w:proofErr w:type="spellEnd"/>
      <w:r w:rsidRPr="00676D93">
        <w:rPr>
          <w:bCs/>
          <w:lang w:val="en-US"/>
        </w:rPr>
        <w:t xml:space="preserve">, Deborah Palmer, Margarita Machado-Casas, Bonny Norton, Elaine Horowitz, Juliet Langman, Margo DelliCarpini, and Kristen Lindahl. </w:t>
      </w:r>
      <w:bookmarkEnd w:id="21"/>
    </w:p>
    <w:p w14:paraId="41E5A12F" w14:textId="77777777" w:rsidR="00337044" w:rsidRDefault="00337044" w:rsidP="00D40482">
      <w:pPr>
        <w:ind w:left="1530" w:hanging="1530"/>
        <w:rPr>
          <w:bCs/>
          <w:lang w:val="en-US"/>
        </w:rPr>
      </w:pPr>
    </w:p>
    <w:p w14:paraId="21654D76" w14:textId="77777777" w:rsidR="00337044" w:rsidRPr="00350CF9" w:rsidRDefault="00337044" w:rsidP="00D40482">
      <w:pPr>
        <w:tabs>
          <w:tab w:val="left" w:pos="426"/>
        </w:tabs>
        <w:ind w:left="1530" w:hanging="1530"/>
        <w:rPr>
          <w:lang w:val="en-US"/>
        </w:rPr>
      </w:pPr>
      <w:r w:rsidRPr="006A2E10">
        <w:rPr>
          <w:lang w:val="en-US"/>
        </w:rPr>
        <w:t>2008</w:t>
      </w:r>
      <w:r w:rsidRPr="006A2E10">
        <w:rPr>
          <w:lang w:val="en-US"/>
        </w:rPr>
        <w:tab/>
        <w:t>Fie</w:t>
      </w:r>
      <w:r w:rsidR="001B568E">
        <w:rPr>
          <w:lang w:val="en-US"/>
        </w:rPr>
        <w:t xml:space="preserve">ldwork conducted in </w:t>
      </w:r>
      <w:proofErr w:type="spellStart"/>
      <w:r w:rsidR="001B568E">
        <w:rPr>
          <w:lang w:val="en-US"/>
        </w:rPr>
        <w:t>Oiapoque</w:t>
      </w:r>
      <w:proofErr w:type="spellEnd"/>
      <w:r w:rsidR="001B568E">
        <w:rPr>
          <w:lang w:val="en-US"/>
        </w:rPr>
        <w:t xml:space="preserve"> (Brazil</w:t>
      </w:r>
      <w:r w:rsidRPr="006A2E10">
        <w:rPr>
          <w:lang w:val="en-US"/>
        </w:rPr>
        <w:t>) and in Saint George (</w:t>
      </w:r>
      <w:r>
        <w:rPr>
          <w:lang w:val="en-US"/>
        </w:rPr>
        <w:t xml:space="preserve">French </w:t>
      </w:r>
      <w:r w:rsidRPr="006A2E10">
        <w:rPr>
          <w:lang w:val="en-US"/>
        </w:rPr>
        <w:t xml:space="preserve">Guyana), February 12 to 26, sponsored by </w:t>
      </w:r>
      <w:proofErr w:type="spellStart"/>
      <w:r w:rsidRPr="006A2E10">
        <w:rPr>
          <w:lang w:val="en-US"/>
        </w:rPr>
        <w:t>CNPq</w:t>
      </w:r>
      <w:proofErr w:type="spellEnd"/>
      <w:r w:rsidRPr="006A2E10">
        <w:rPr>
          <w:lang w:val="en-US"/>
        </w:rPr>
        <w:t xml:space="preserve"> (Brazilian National Scientific Committee</w:t>
      </w:r>
      <w:r w:rsidR="00D40482">
        <w:rPr>
          <w:lang w:val="en-US"/>
        </w:rPr>
        <w:t xml:space="preserve">). PI: Louis-Jean Calvet. Project: </w:t>
      </w:r>
      <w:bookmarkStart w:id="22" w:name="_Hlk494643358"/>
      <w:r w:rsidR="00D40482">
        <w:rPr>
          <w:lang w:val="en-US"/>
        </w:rPr>
        <w:t>Language Policy and</w:t>
      </w:r>
      <w:r w:rsidRPr="006A2E10">
        <w:rPr>
          <w:lang w:val="en-US"/>
        </w:rPr>
        <w:t xml:space="preserve"> </w:t>
      </w:r>
      <w:r>
        <w:rPr>
          <w:lang w:val="en-US"/>
        </w:rPr>
        <w:t xml:space="preserve">Planning in Brazil: </w:t>
      </w:r>
      <w:r w:rsidR="00D40482">
        <w:rPr>
          <w:lang w:val="en-US"/>
        </w:rPr>
        <w:t>Languages in contact along the border</w:t>
      </w:r>
      <w:r>
        <w:rPr>
          <w:lang w:val="en-US"/>
        </w:rPr>
        <w:t>.</w:t>
      </w:r>
    </w:p>
    <w:bookmarkEnd w:id="22"/>
    <w:p w14:paraId="465962FC" w14:textId="77777777" w:rsidR="00337044" w:rsidRDefault="00337044" w:rsidP="00D40482">
      <w:pPr>
        <w:ind w:left="1530" w:hanging="1530"/>
        <w:rPr>
          <w:bCs/>
          <w:lang w:val="en-US"/>
        </w:rPr>
      </w:pPr>
    </w:p>
    <w:p w14:paraId="6E374372" w14:textId="77777777" w:rsidR="00E26F5D" w:rsidRPr="005F1099" w:rsidRDefault="00676D93" w:rsidP="00D40482">
      <w:pPr>
        <w:ind w:left="1530" w:hanging="1530"/>
      </w:pPr>
      <w:r>
        <w:rPr>
          <w:lang w:val="en-US"/>
        </w:rPr>
        <w:t>2007</w:t>
      </w:r>
      <w:r>
        <w:rPr>
          <w:lang w:val="en-US"/>
        </w:rPr>
        <w:tab/>
        <w:t xml:space="preserve">Tutor on the Project (Among Young People), a partnership between </w:t>
      </w:r>
      <w:proofErr w:type="spellStart"/>
      <w:r>
        <w:rPr>
          <w:lang w:val="en-US"/>
        </w:rPr>
        <w:t>Unibanco</w:t>
      </w:r>
      <w:proofErr w:type="spellEnd"/>
      <w:r>
        <w:rPr>
          <w:lang w:val="en-US"/>
        </w:rPr>
        <w:t xml:space="preserve"> bank and the </w:t>
      </w:r>
      <w:r w:rsidR="001B568E">
        <w:rPr>
          <w:lang w:val="en-US"/>
        </w:rPr>
        <w:t xml:space="preserve">Rio de Janeiro State </w:t>
      </w:r>
      <w:r>
        <w:rPr>
          <w:lang w:val="en-US"/>
        </w:rPr>
        <w:t xml:space="preserve">Department of </w:t>
      </w:r>
      <w:r w:rsidR="001B568E">
        <w:rPr>
          <w:lang w:val="en-US"/>
        </w:rPr>
        <w:t>Education</w:t>
      </w:r>
      <w:r>
        <w:rPr>
          <w:lang w:val="en-US"/>
        </w:rPr>
        <w:t xml:space="preserve">. </w:t>
      </w:r>
      <w:r w:rsidRPr="005F1099">
        <w:t>Portuguese teacher, 9</w:t>
      </w:r>
      <w:r w:rsidRPr="005F1099">
        <w:rPr>
          <w:vertAlign w:val="superscript"/>
        </w:rPr>
        <w:t>th</w:t>
      </w:r>
      <w:r w:rsidR="001B568E" w:rsidRPr="005F1099">
        <w:t xml:space="preserve"> grade.</w:t>
      </w:r>
    </w:p>
    <w:p w14:paraId="59236DD0" w14:textId="77777777" w:rsidR="00337044" w:rsidRPr="005F1099" w:rsidRDefault="00337044" w:rsidP="00D40482">
      <w:pPr>
        <w:ind w:left="1530" w:hanging="1530"/>
      </w:pPr>
    </w:p>
    <w:p w14:paraId="3F38B914" w14:textId="77777777" w:rsidR="00676D93" w:rsidRPr="001B568E" w:rsidRDefault="001B568E" w:rsidP="00D40482">
      <w:pPr>
        <w:ind w:left="1530" w:hanging="1530"/>
      </w:pPr>
      <w:r w:rsidRPr="001B568E">
        <w:t>2005</w:t>
      </w:r>
      <w:r w:rsidRPr="001B568E">
        <w:tab/>
        <w:t>Project GALANET, Rio de Janeiro, Brazil</w:t>
      </w:r>
      <w:r w:rsidR="00676D93" w:rsidRPr="001B568E">
        <w:t xml:space="preserve">. </w:t>
      </w:r>
    </w:p>
    <w:p w14:paraId="7E20F90C" w14:textId="77777777" w:rsidR="00B806A9" w:rsidRDefault="00676D93" w:rsidP="00D40482">
      <w:pPr>
        <w:ind w:left="1530"/>
        <w:rPr>
          <w:lang w:val="en-US"/>
        </w:rPr>
      </w:pPr>
      <w:r w:rsidRPr="006E0946">
        <w:rPr>
          <w:noProof/>
          <w:lang w:val="en-US"/>
        </w:rPr>
        <w:t>GALANET</w:t>
      </w:r>
      <w:r>
        <w:rPr>
          <w:lang w:val="en-US"/>
        </w:rPr>
        <w:t xml:space="preserve"> is a platform for language distance learning. The goal is to reflect (and practice) about the similarities between the Romance languages (Portuguese, French, Italian and Spanish) and make progress in their use, interacting with native speakers of them.</w:t>
      </w:r>
    </w:p>
    <w:p w14:paraId="65577105" w14:textId="77777777" w:rsidR="00042500" w:rsidRDefault="00042500" w:rsidP="00B34D09">
      <w:pPr>
        <w:rPr>
          <w:lang w:val="en-US"/>
        </w:rPr>
      </w:pPr>
    </w:p>
    <w:tbl>
      <w:tblPr>
        <w:tblpPr w:leftFromText="141" w:rightFromText="141" w:vertAnchor="text" w:horzAnchor="margin" w:tblpY="214"/>
        <w:tblOverlap w:val="never"/>
        <w:tblW w:w="0" w:type="auto"/>
        <w:shd w:val="clear" w:color="auto" w:fill="F2F2F2" w:themeFill="background1" w:themeFillShade="F2"/>
        <w:tblLook w:val="01E0" w:firstRow="1" w:lastRow="1" w:firstColumn="1" w:lastColumn="1" w:noHBand="0" w:noVBand="0"/>
      </w:tblPr>
      <w:tblGrid>
        <w:gridCol w:w="9450"/>
      </w:tblGrid>
      <w:tr w:rsidR="003841F0" w:rsidRPr="00564FFB" w14:paraId="64B8B77E" w14:textId="77777777" w:rsidTr="00337044">
        <w:tc>
          <w:tcPr>
            <w:tcW w:w="9468" w:type="dxa"/>
            <w:shd w:val="clear" w:color="auto" w:fill="F2F2F2" w:themeFill="background1" w:themeFillShade="F2"/>
          </w:tcPr>
          <w:p w14:paraId="6697B2F1" w14:textId="77777777" w:rsidR="003841F0" w:rsidRPr="00564FFB" w:rsidRDefault="003841F0" w:rsidP="00D40482">
            <w:pPr>
              <w:tabs>
                <w:tab w:val="left" w:pos="3734"/>
              </w:tabs>
              <w:jc w:val="both"/>
            </w:pPr>
            <w:r w:rsidRPr="00337044">
              <w:rPr>
                <w:shd w:val="clear" w:color="auto" w:fill="F2F2F2" w:themeFill="background1" w:themeFillShade="F2"/>
              </w:rPr>
              <w:lastRenderedPageBreak/>
              <w:t>STUDY ABROAD</w:t>
            </w:r>
            <w:r w:rsidRPr="00564FFB">
              <w:tab/>
            </w:r>
          </w:p>
        </w:tc>
      </w:tr>
    </w:tbl>
    <w:p w14:paraId="1D6444DA" w14:textId="77777777" w:rsidR="005975D0" w:rsidRDefault="005975D0" w:rsidP="00D40482">
      <w:pPr>
        <w:ind w:left="1418" w:hanging="1418"/>
        <w:jc w:val="both"/>
        <w:rPr>
          <w:lang w:val="en-US"/>
        </w:rPr>
      </w:pPr>
    </w:p>
    <w:p w14:paraId="2AB21E23" w14:textId="77777777" w:rsidR="00676D93" w:rsidRDefault="00676D93" w:rsidP="00D40482">
      <w:pPr>
        <w:ind w:left="1530" w:hanging="1530"/>
        <w:rPr>
          <w:lang w:val="en-US"/>
        </w:rPr>
      </w:pPr>
      <w:r>
        <w:rPr>
          <w:lang w:val="en-US"/>
        </w:rPr>
        <w:t>2016</w:t>
      </w:r>
      <w:r>
        <w:rPr>
          <w:lang w:val="en-US"/>
        </w:rPr>
        <w:tab/>
        <w:t xml:space="preserve">Intensive Spanish language and culture courses at the </w:t>
      </w:r>
      <w:r w:rsidRPr="00E2659A">
        <w:rPr>
          <w:lang w:val="en-US"/>
        </w:rPr>
        <w:t>Benito Juárez Autonomous University of Oaxaca</w:t>
      </w:r>
      <w:r>
        <w:rPr>
          <w:lang w:val="en-US"/>
        </w:rPr>
        <w:t>, Mexico, June 8 to July 8.</w:t>
      </w:r>
    </w:p>
    <w:p w14:paraId="0E3AEE5F" w14:textId="77777777" w:rsidR="00337044" w:rsidRDefault="00337044" w:rsidP="00D40482">
      <w:pPr>
        <w:ind w:left="1530" w:hanging="1530"/>
        <w:rPr>
          <w:lang w:val="en-US"/>
        </w:rPr>
      </w:pPr>
    </w:p>
    <w:p w14:paraId="05D77B32" w14:textId="77777777" w:rsidR="003841F0" w:rsidRDefault="003841F0" w:rsidP="00D40482">
      <w:pPr>
        <w:ind w:left="1530" w:hanging="1530"/>
        <w:rPr>
          <w:lang w:val="en-US"/>
        </w:rPr>
      </w:pPr>
      <w:r w:rsidRPr="003841F0">
        <w:rPr>
          <w:lang w:val="en-US"/>
        </w:rPr>
        <w:t>2011-2012</w:t>
      </w:r>
      <w:r w:rsidRPr="003841F0">
        <w:rPr>
          <w:lang w:val="en-US"/>
        </w:rPr>
        <w:tab/>
        <w:t>Intensive Spanish</w:t>
      </w:r>
      <w:r w:rsidR="00E2659A">
        <w:rPr>
          <w:lang w:val="en-US"/>
        </w:rPr>
        <w:t xml:space="preserve"> language</w:t>
      </w:r>
      <w:r w:rsidR="00337044">
        <w:rPr>
          <w:lang w:val="en-US"/>
        </w:rPr>
        <w:t xml:space="preserve"> course at Costa Rica Spanish Institute</w:t>
      </w:r>
      <w:r w:rsidRPr="003841F0">
        <w:rPr>
          <w:lang w:val="en-US"/>
        </w:rPr>
        <w:t>, December 28 to January</w:t>
      </w:r>
      <w:r w:rsidR="00337044">
        <w:rPr>
          <w:lang w:val="en-US"/>
        </w:rPr>
        <w:t xml:space="preserve"> 12</w:t>
      </w:r>
      <w:r w:rsidR="001B7C95">
        <w:rPr>
          <w:lang w:val="en-US"/>
        </w:rPr>
        <w:t>.</w:t>
      </w:r>
    </w:p>
    <w:p w14:paraId="369DE7FC" w14:textId="77777777" w:rsidR="00E2659A" w:rsidRDefault="00E2659A" w:rsidP="00D40482">
      <w:pPr>
        <w:ind w:left="1530" w:hanging="1530"/>
        <w:rPr>
          <w:lang w:val="en-US"/>
        </w:rPr>
      </w:pPr>
    </w:p>
    <w:tbl>
      <w:tblPr>
        <w:tblpPr w:leftFromText="141" w:rightFromText="141" w:vertAnchor="text" w:horzAnchor="margin" w:tblpY="214"/>
        <w:tblOverlap w:val="never"/>
        <w:tblW w:w="0" w:type="auto"/>
        <w:shd w:val="clear" w:color="auto" w:fill="F2F2F2" w:themeFill="background1" w:themeFillShade="F2"/>
        <w:tblLook w:val="01E0" w:firstRow="1" w:lastRow="1" w:firstColumn="1" w:lastColumn="1" w:noHBand="0" w:noVBand="0"/>
      </w:tblPr>
      <w:tblGrid>
        <w:gridCol w:w="9450"/>
      </w:tblGrid>
      <w:tr w:rsidR="00002560" w:rsidRPr="00564FFB" w14:paraId="4BF38AED" w14:textId="77777777" w:rsidTr="00337044">
        <w:tc>
          <w:tcPr>
            <w:tcW w:w="9468" w:type="dxa"/>
            <w:shd w:val="clear" w:color="auto" w:fill="F2F2F2" w:themeFill="background1" w:themeFillShade="F2"/>
          </w:tcPr>
          <w:p w14:paraId="62D97893" w14:textId="77777777" w:rsidR="00002560" w:rsidRPr="00564FFB" w:rsidRDefault="00002560" w:rsidP="00D40482">
            <w:pPr>
              <w:tabs>
                <w:tab w:val="left" w:pos="3734"/>
              </w:tabs>
              <w:jc w:val="both"/>
            </w:pPr>
            <w:r w:rsidRPr="00337044">
              <w:rPr>
                <w:shd w:val="clear" w:color="auto" w:fill="F2F2F2" w:themeFill="background1" w:themeFillShade="F2"/>
              </w:rPr>
              <w:t>MEMBERSHIP</w:t>
            </w:r>
            <w:r w:rsidR="00085921" w:rsidRPr="00337044">
              <w:rPr>
                <w:shd w:val="clear" w:color="auto" w:fill="F2F2F2" w:themeFill="background1" w:themeFillShade="F2"/>
              </w:rPr>
              <w:t>S</w:t>
            </w:r>
            <w:r w:rsidR="00337044">
              <w:rPr>
                <w:shd w:val="clear" w:color="auto" w:fill="F2F2F2" w:themeFill="background1" w:themeFillShade="F2"/>
              </w:rPr>
              <w:t xml:space="preserve"> IN PROFESSIONAL ORGANIZATIONS</w:t>
            </w:r>
            <w:r w:rsidRPr="00564FFB">
              <w:tab/>
            </w:r>
            <w:r w:rsidR="00337044">
              <w:t xml:space="preserve"> </w:t>
            </w:r>
          </w:p>
        </w:tc>
      </w:tr>
    </w:tbl>
    <w:p w14:paraId="592572AC" w14:textId="77777777" w:rsidR="00002560" w:rsidRPr="003841F0" w:rsidRDefault="00002560" w:rsidP="00D40482">
      <w:pPr>
        <w:jc w:val="both"/>
        <w:rPr>
          <w:lang w:val="en-US"/>
        </w:rPr>
      </w:pPr>
    </w:p>
    <w:p w14:paraId="394BDD87" w14:textId="66DE307C" w:rsidR="00B34D09" w:rsidRDefault="00B34D09" w:rsidP="00D40482">
      <w:pPr>
        <w:tabs>
          <w:tab w:val="left" w:pos="1530"/>
        </w:tabs>
        <w:jc w:val="both"/>
        <w:rPr>
          <w:lang w:val="en-US"/>
        </w:rPr>
      </w:pPr>
      <w:r>
        <w:rPr>
          <w:lang w:val="en-US"/>
        </w:rPr>
        <w:t>American Council on the Teaching of Foreign Languages (ACTFL)</w:t>
      </w:r>
    </w:p>
    <w:p w14:paraId="0CAD22C1" w14:textId="2092C2E7" w:rsidR="00676D93" w:rsidRDefault="00676D93" w:rsidP="00D40482">
      <w:pPr>
        <w:tabs>
          <w:tab w:val="left" w:pos="1530"/>
        </w:tabs>
        <w:jc w:val="both"/>
        <w:rPr>
          <w:lang w:val="en-US"/>
        </w:rPr>
      </w:pPr>
      <w:r>
        <w:rPr>
          <w:lang w:val="en-US"/>
        </w:rPr>
        <w:t>American Association for Applied Linguistics (AAAL)</w:t>
      </w:r>
    </w:p>
    <w:p w14:paraId="691AF9A9" w14:textId="77777777" w:rsidR="00676D93" w:rsidRDefault="00676D93" w:rsidP="00D40482">
      <w:pPr>
        <w:tabs>
          <w:tab w:val="left" w:pos="1530"/>
        </w:tabs>
        <w:jc w:val="both"/>
        <w:rPr>
          <w:lang w:val="en-US"/>
        </w:rPr>
      </w:pPr>
      <w:r w:rsidRPr="00676D93">
        <w:rPr>
          <w:lang w:val="en-US"/>
        </w:rPr>
        <w:t>American Educational Research Association (AERA)</w:t>
      </w:r>
    </w:p>
    <w:p w14:paraId="5F366952" w14:textId="77777777" w:rsidR="00676D93" w:rsidRPr="00676D93" w:rsidRDefault="00676D93" w:rsidP="00D40482">
      <w:pPr>
        <w:tabs>
          <w:tab w:val="left" w:pos="1530"/>
        </w:tabs>
        <w:jc w:val="both"/>
        <w:rPr>
          <w:lang w:val="en-US"/>
        </w:rPr>
      </w:pPr>
      <w:r w:rsidRPr="00676D93">
        <w:rPr>
          <w:lang w:val="en-US"/>
        </w:rPr>
        <w:t>National Association for Multicultural Education (NAME)</w:t>
      </w:r>
    </w:p>
    <w:p w14:paraId="457363C1" w14:textId="41A65DCD" w:rsidR="001B568E" w:rsidRDefault="00676D93" w:rsidP="00D40482">
      <w:pPr>
        <w:tabs>
          <w:tab w:val="left" w:pos="1530"/>
        </w:tabs>
        <w:jc w:val="both"/>
        <w:rPr>
          <w:lang w:val="en-US"/>
        </w:rPr>
      </w:pPr>
      <w:r>
        <w:rPr>
          <w:lang w:val="en-US"/>
        </w:rPr>
        <w:t>TESOL International Association</w:t>
      </w:r>
    </w:p>
    <w:p w14:paraId="4AB1C61E" w14:textId="736C3411" w:rsidR="00C90114" w:rsidRDefault="00C90114" w:rsidP="00C90114">
      <w:pPr>
        <w:tabs>
          <w:tab w:val="left" w:pos="720"/>
        </w:tabs>
        <w:jc w:val="both"/>
        <w:rPr>
          <w:lang w:val="en-US"/>
        </w:rPr>
      </w:pPr>
      <w:r>
        <w:rPr>
          <w:lang w:val="en-US"/>
        </w:rPr>
        <w:tab/>
        <w:t>202</w:t>
      </w:r>
      <w:r w:rsidR="00C930AF">
        <w:rPr>
          <w:lang w:val="en-US"/>
        </w:rPr>
        <w:t>4</w:t>
      </w:r>
      <w:r>
        <w:rPr>
          <w:lang w:val="en-US"/>
        </w:rPr>
        <w:t xml:space="preserve"> – Intercultural Communication Interest Section – </w:t>
      </w:r>
      <w:r w:rsidR="00C930AF">
        <w:rPr>
          <w:lang w:val="en-US"/>
        </w:rPr>
        <w:t>Co-</w:t>
      </w:r>
      <w:r>
        <w:rPr>
          <w:lang w:val="en-US"/>
        </w:rPr>
        <w:t>Chair</w:t>
      </w:r>
    </w:p>
    <w:p w14:paraId="5637B73F" w14:textId="13863CEC" w:rsidR="00C90114" w:rsidRDefault="00C90114" w:rsidP="00C90114">
      <w:pPr>
        <w:tabs>
          <w:tab w:val="left" w:pos="720"/>
        </w:tabs>
        <w:jc w:val="both"/>
        <w:rPr>
          <w:lang w:val="en-US"/>
        </w:rPr>
      </w:pPr>
      <w:r>
        <w:rPr>
          <w:lang w:val="en-US"/>
        </w:rPr>
        <w:tab/>
      </w:r>
      <w:r>
        <w:rPr>
          <w:lang w:val="en-US"/>
        </w:rPr>
        <w:tab/>
      </w:r>
      <w:r w:rsidR="00AF0DE1" w:rsidRPr="00AF0DE1">
        <w:rPr>
          <w:lang w:val="en-US"/>
        </w:rPr>
        <w:t xml:space="preserve">Editorial Advisory Board member of the </w:t>
      </w:r>
      <w:r w:rsidR="00AF0DE1" w:rsidRPr="00193C4D">
        <w:rPr>
          <w:i/>
          <w:iCs/>
          <w:lang w:val="en-US"/>
        </w:rPr>
        <w:t>TESOL Journal</w:t>
      </w:r>
      <w:r>
        <w:rPr>
          <w:lang w:val="en-US"/>
        </w:rPr>
        <w:tab/>
      </w:r>
    </w:p>
    <w:p w14:paraId="31069313" w14:textId="37597DFC" w:rsidR="00C90114" w:rsidRDefault="00C90114" w:rsidP="00C90114">
      <w:pPr>
        <w:tabs>
          <w:tab w:val="left" w:pos="720"/>
        </w:tabs>
        <w:jc w:val="both"/>
        <w:rPr>
          <w:lang w:val="en-US"/>
        </w:rPr>
      </w:pPr>
      <w:r>
        <w:rPr>
          <w:lang w:val="en-US"/>
        </w:rPr>
        <w:tab/>
        <w:t>2022 – Intercultural Communication Interest Section – Member-at-large</w:t>
      </w:r>
    </w:p>
    <w:p w14:paraId="5A4CFDF4" w14:textId="77777777" w:rsidR="00C90114" w:rsidRDefault="00C90114" w:rsidP="00C90114">
      <w:pPr>
        <w:tabs>
          <w:tab w:val="left" w:pos="720"/>
        </w:tabs>
        <w:jc w:val="both"/>
        <w:rPr>
          <w:lang w:val="en-US"/>
        </w:rPr>
      </w:pPr>
    </w:p>
    <w:tbl>
      <w:tblPr>
        <w:tblpPr w:leftFromText="141" w:rightFromText="141" w:vertAnchor="text" w:horzAnchor="margin" w:tblpY="214"/>
        <w:tblOverlap w:val="never"/>
        <w:tblW w:w="0" w:type="auto"/>
        <w:shd w:val="clear" w:color="auto" w:fill="F2F2F2" w:themeFill="background1" w:themeFillShade="F2"/>
        <w:tblLook w:val="01E0" w:firstRow="1" w:lastRow="1" w:firstColumn="1" w:lastColumn="1" w:noHBand="0" w:noVBand="0"/>
      </w:tblPr>
      <w:tblGrid>
        <w:gridCol w:w="9450"/>
      </w:tblGrid>
      <w:tr w:rsidR="001B568E" w:rsidRPr="00564FFB" w14:paraId="3EA82CB4" w14:textId="77777777" w:rsidTr="003C22F4">
        <w:tc>
          <w:tcPr>
            <w:tcW w:w="9468" w:type="dxa"/>
            <w:shd w:val="clear" w:color="auto" w:fill="F2F2F2" w:themeFill="background1" w:themeFillShade="F2"/>
          </w:tcPr>
          <w:p w14:paraId="76C6AB57" w14:textId="77777777" w:rsidR="001B568E" w:rsidRPr="00564FFB" w:rsidRDefault="001B568E" w:rsidP="00D40482">
            <w:pPr>
              <w:tabs>
                <w:tab w:val="left" w:pos="3734"/>
              </w:tabs>
              <w:jc w:val="both"/>
            </w:pPr>
            <w:r>
              <w:rPr>
                <w:shd w:val="clear" w:color="auto" w:fill="F2F2F2" w:themeFill="background1" w:themeFillShade="F2"/>
              </w:rPr>
              <w:t>LANGUAGES</w:t>
            </w:r>
            <w:r w:rsidRPr="00564FFB">
              <w:tab/>
            </w:r>
            <w:r>
              <w:t xml:space="preserve"> </w:t>
            </w:r>
          </w:p>
        </w:tc>
      </w:tr>
    </w:tbl>
    <w:p w14:paraId="54C7D838" w14:textId="77777777" w:rsidR="001B568E" w:rsidRDefault="001B568E" w:rsidP="00D40482">
      <w:pPr>
        <w:tabs>
          <w:tab w:val="left" w:pos="1530"/>
        </w:tabs>
        <w:jc w:val="both"/>
        <w:rPr>
          <w:lang w:val="en-US"/>
        </w:rPr>
      </w:pPr>
    </w:p>
    <w:p w14:paraId="11BECC97" w14:textId="77777777" w:rsidR="001B568E" w:rsidRDefault="001B568E" w:rsidP="00D40482">
      <w:pPr>
        <w:tabs>
          <w:tab w:val="left" w:pos="1530"/>
        </w:tabs>
        <w:jc w:val="both"/>
        <w:rPr>
          <w:lang w:val="en-US"/>
        </w:rPr>
      </w:pPr>
      <w:r>
        <w:rPr>
          <w:lang w:val="en-US"/>
        </w:rPr>
        <w:t>Portuguese (Fluent)</w:t>
      </w:r>
    </w:p>
    <w:p w14:paraId="5FBB7413" w14:textId="77777777" w:rsidR="001B568E" w:rsidRDefault="001B568E" w:rsidP="00D40482">
      <w:pPr>
        <w:tabs>
          <w:tab w:val="left" w:pos="1530"/>
        </w:tabs>
        <w:jc w:val="both"/>
        <w:rPr>
          <w:lang w:val="en-US"/>
        </w:rPr>
      </w:pPr>
      <w:r>
        <w:rPr>
          <w:lang w:val="en-US"/>
        </w:rPr>
        <w:t xml:space="preserve">Spanish (Fluent) </w:t>
      </w:r>
    </w:p>
    <w:p w14:paraId="641A2F25" w14:textId="5B1FEA86" w:rsidR="002B31F0" w:rsidRPr="006A2E10" w:rsidRDefault="001B568E" w:rsidP="000E3E07">
      <w:pPr>
        <w:tabs>
          <w:tab w:val="left" w:pos="1530"/>
        </w:tabs>
        <w:jc w:val="both"/>
        <w:rPr>
          <w:lang w:val="en-US"/>
        </w:rPr>
      </w:pPr>
      <w:r>
        <w:rPr>
          <w:lang w:val="en-US"/>
        </w:rPr>
        <w:t xml:space="preserve">English (Fluent) </w:t>
      </w:r>
    </w:p>
    <w:sectPr w:rsidR="002B31F0" w:rsidRPr="006A2E10" w:rsidSect="005F1099">
      <w:footerReference w:type="even" r:id="rId11"/>
      <w:footerReference w:type="default" r:id="rId12"/>
      <w:footnotePr>
        <w:pos w:val="beneathText"/>
      </w:footnotePr>
      <w:pgSz w:w="12240" w:h="15840" w:code="1"/>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E39C5" w14:textId="77777777" w:rsidR="00115002" w:rsidRDefault="00115002">
      <w:r>
        <w:separator/>
      </w:r>
    </w:p>
  </w:endnote>
  <w:endnote w:type="continuationSeparator" w:id="0">
    <w:p w14:paraId="46C14AE5" w14:textId="77777777" w:rsidR="00115002" w:rsidRDefault="0011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DAFEF" w14:textId="77777777" w:rsidR="005E4BE5" w:rsidRDefault="00113A3D" w:rsidP="004F1BEB">
    <w:pPr>
      <w:pStyle w:val="Footer"/>
      <w:framePr w:wrap="around" w:vAnchor="text" w:hAnchor="margin" w:xAlign="right" w:y="1"/>
      <w:rPr>
        <w:rStyle w:val="PageNumber"/>
      </w:rPr>
    </w:pPr>
    <w:r>
      <w:rPr>
        <w:rStyle w:val="PageNumber"/>
      </w:rPr>
      <w:fldChar w:fldCharType="begin"/>
    </w:r>
    <w:r w:rsidR="005E4BE5">
      <w:rPr>
        <w:rStyle w:val="PageNumber"/>
      </w:rPr>
      <w:instrText xml:space="preserve">PAGE  </w:instrText>
    </w:r>
    <w:r>
      <w:rPr>
        <w:rStyle w:val="PageNumber"/>
      </w:rPr>
      <w:fldChar w:fldCharType="end"/>
    </w:r>
  </w:p>
  <w:p w14:paraId="1FE35D23" w14:textId="77777777" w:rsidR="005E4BE5" w:rsidRDefault="005E4BE5" w:rsidP="003079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336D" w14:textId="77777777" w:rsidR="005E4BE5" w:rsidRDefault="00113A3D" w:rsidP="004F1BEB">
    <w:pPr>
      <w:pStyle w:val="Footer"/>
      <w:framePr w:wrap="around" w:vAnchor="text" w:hAnchor="margin" w:xAlign="right" w:y="1"/>
      <w:rPr>
        <w:rStyle w:val="PageNumber"/>
      </w:rPr>
    </w:pPr>
    <w:r>
      <w:rPr>
        <w:rStyle w:val="PageNumber"/>
      </w:rPr>
      <w:fldChar w:fldCharType="begin"/>
    </w:r>
    <w:r w:rsidR="005E4BE5">
      <w:rPr>
        <w:rStyle w:val="PageNumber"/>
      </w:rPr>
      <w:instrText xml:space="preserve">PAGE  </w:instrText>
    </w:r>
    <w:r>
      <w:rPr>
        <w:rStyle w:val="PageNumber"/>
      </w:rPr>
      <w:fldChar w:fldCharType="separate"/>
    </w:r>
    <w:r w:rsidR="00C83A7F">
      <w:rPr>
        <w:rStyle w:val="PageNumber"/>
        <w:noProof/>
      </w:rPr>
      <w:t>2</w:t>
    </w:r>
    <w:r>
      <w:rPr>
        <w:rStyle w:val="PageNumber"/>
      </w:rPr>
      <w:fldChar w:fldCharType="end"/>
    </w:r>
  </w:p>
  <w:p w14:paraId="321BD529" w14:textId="77777777" w:rsidR="005E4BE5" w:rsidRDefault="005E4BE5" w:rsidP="003079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10DCB" w14:textId="77777777" w:rsidR="00115002" w:rsidRDefault="00115002">
      <w:r>
        <w:separator/>
      </w:r>
    </w:p>
  </w:footnote>
  <w:footnote w:type="continuationSeparator" w:id="0">
    <w:p w14:paraId="0A60ABFA" w14:textId="77777777" w:rsidR="00115002" w:rsidRDefault="00115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17A6D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91F62"/>
    <w:multiLevelType w:val="hybridMultilevel"/>
    <w:tmpl w:val="567C4E26"/>
    <w:lvl w:ilvl="0" w:tplc="670E1F5C">
      <w:start w:val="2007"/>
      <w:numFmt w:val="decimal"/>
      <w:lvlText w:val="%1"/>
      <w:lvlJc w:val="left"/>
      <w:pPr>
        <w:tabs>
          <w:tab w:val="num" w:pos="1785"/>
        </w:tabs>
        <w:ind w:left="1785" w:hanging="142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95127AB"/>
    <w:multiLevelType w:val="hybridMultilevel"/>
    <w:tmpl w:val="7B76FF50"/>
    <w:lvl w:ilvl="0" w:tplc="E8F4916C">
      <w:start w:val="200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A445DC4"/>
    <w:multiLevelType w:val="multilevel"/>
    <w:tmpl w:val="F9A23E02"/>
    <w:lvl w:ilvl="0">
      <w:start w:val="2005"/>
      <w:numFmt w:val="decimal"/>
      <w:lvlText w:val="%1"/>
      <w:lvlJc w:val="left"/>
      <w:pPr>
        <w:tabs>
          <w:tab w:val="num" w:pos="1425"/>
        </w:tabs>
        <w:ind w:left="1425" w:hanging="1425"/>
      </w:pPr>
      <w:rPr>
        <w:rFonts w:hint="default"/>
      </w:rPr>
    </w:lvl>
    <w:lvl w:ilvl="1">
      <w:start w:val="2006"/>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59B75FC"/>
    <w:multiLevelType w:val="hybridMultilevel"/>
    <w:tmpl w:val="5DD8BB80"/>
    <w:lvl w:ilvl="0" w:tplc="1C705AE4">
      <w:start w:val="2006"/>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CBA2567"/>
    <w:multiLevelType w:val="hybridMultilevel"/>
    <w:tmpl w:val="6358B6D8"/>
    <w:lvl w:ilvl="0" w:tplc="BF64E5C6">
      <w:start w:val="2008"/>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D0C63F0"/>
    <w:multiLevelType w:val="hybridMultilevel"/>
    <w:tmpl w:val="B4744E8C"/>
    <w:lvl w:ilvl="0" w:tplc="6D2ED89E">
      <w:start w:val="2008"/>
      <w:numFmt w:val="decimal"/>
      <w:lvlText w:val="%1"/>
      <w:lvlJc w:val="left"/>
      <w:pPr>
        <w:tabs>
          <w:tab w:val="num" w:pos="1785"/>
        </w:tabs>
        <w:ind w:left="1785" w:hanging="142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5525A7A"/>
    <w:multiLevelType w:val="multilevel"/>
    <w:tmpl w:val="9710EB12"/>
    <w:lvl w:ilvl="0">
      <w:start w:val="2003"/>
      <w:numFmt w:val="decimal"/>
      <w:lvlText w:val="%1"/>
      <w:lvlJc w:val="left"/>
      <w:pPr>
        <w:tabs>
          <w:tab w:val="num" w:pos="1695"/>
        </w:tabs>
        <w:ind w:left="1695" w:hanging="1695"/>
      </w:pPr>
      <w:rPr>
        <w:rFonts w:hint="default"/>
      </w:rPr>
    </w:lvl>
    <w:lvl w:ilvl="1">
      <w:start w:val="2007"/>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32F7431"/>
    <w:multiLevelType w:val="hybridMultilevel"/>
    <w:tmpl w:val="FF12E29C"/>
    <w:lvl w:ilvl="0" w:tplc="8256A748">
      <w:start w:val="200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565A0B3F"/>
    <w:multiLevelType w:val="hybridMultilevel"/>
    <w:tmpl w:val="1DDE3806"/>
    <w:lvl w:ilvl="0" w:tplc="DEF620AE">
      <w:start w:val="2014"/>
      <w:numFmt w:val="bullet"/>
      <w:lvlText w:val="-"/>
      <w:lvlJc w:val="left"/>
      <w:pPr>
        <w:ind w:left="1890" w:hanging="360"/>
      </w:pPr>
      <w:rPr>
        <w:rFonts w:ascii="Times New Roman" w:eastAsia="Times New Roman"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56A24A39"/>
    <w:multiLevelType w:val="hybridMultilevel"/>
    <w:tmpl w:val="5950D65E"/>
    <w:lvl w:ilvl="0" w:tplc="04160001">
      <w:start w:val="1"/>
      <w:numFmt w:val="bullet"/>
      <w:lvlText w:val=""/>
      <w:lvlJc w:val="left"/>
      <w:pPr>
        <w:tabs>
          <w:tab w:val="num" w:pos="2428"/>
        </w:tabs>
        <w:ind w:left="2428" w:hanging="360"/>
      </w:pPr>
      <w:rPr>
        <w:rFonts w:ascii="Symbol" w:hAnsi="Symbol" w:hint="default"/>
      </w:rPr>
    </w:lvl>
    <w:lvl w:ilvl="1" w:tplc="04160003" w:tentative="1">
      <w:start w:val="1"/>
      <w:numFmt w:val="bullet"/>
      <w:lvlText w:val="o"/>
      <w:lvlJc w:val="left"/>
      <w:pPr>
        <w:tabs>
          <w:tab w:val="num" w:pos="3148"/>
        </w:tabs>
        <w:ind w:left="3148" w:hanging="360"/>
      </w:pPr>
      <w:rPr>
        <w:rFonts w:ascii="Courier New" w:hAnsi="Courier New" w:cs="Courier New" w:hint="default"/>
      </w:rPr>
    </w:lvl>
    <w:lvl w:ilvl="2" w:tplc="04160005" w:tentative="1">
      <w:start w:val="1"/>
      <w:numFmt w:val="bullet"/>
      <w:lvlText w:val=""/>
      <w:lvlJc w:val="left"/>
      <w:pPr>
        <w:tabs>
          <w:tab w:val="num" w:pos="3868"/>
        </w:tabs>
        <w:ind w:left="3868" w:hanging="360"/>
      </w:pPr>
      <w:rPr>
        <w:rFonts w:ascii="Wingdings" w:hAnsi="Wingdings" w:hint="default"/>
      </w:rPr>
    </w:lvl>
    <w:lvl w:ilvl="3" w:tplc="04160001" w:tentative="1">
      <w:start w:val="1"/>
      <w:numFmt w:val="bullet"/>
      <w:lvlText w:val=""/>
      <w:lvlJc w:val="left"/>
      <w:pPr>
        <w:tabs>
          <w:tab w:val="num" w:pos="4588"/>
        </w:tabs>
        <w:ind w:left="4588" w:hanging="360"/>
      </w:pPr>
      <w:rPr>
        <w:rFonts w:ascii="Symbol" w:hAnsi="Symbol" w:hint="default"/>
      </w:rPr>
    </w:lvl>
    <w:lvl w:ilvl="4" w:tplc="04160003" w:tentative="1">
      <w:start w:val="1"/>
      <w:numFmt w:val="bullet"/>
      <w:lvlText w:val="o"/>
      <w:lvlJc w:val="left"/>
      <w:pPr>
        <w:tabs>
          <w:tab w:val="num" w:pos="5308"/>
        </w:tabs>
        <w:ind w:left="5308" w:hanging="360"/>
      </w:pPr>
      <w:rPr>
        <w:rFonts w:ascii="Courier New" w:hAnsi="Courier New" w:cs="Courier New" w:hint="default"/>
      </w:rPr>
    </w:lvl>
    <w:lvl w:ilvl="5" w:tplc="04160005" w:tentative="1">
      <w:start w:val="1"/>
      <w:numFmt w:val="bullet"/>
      <w:lvlText w:val=""/>
      <w:lvlJc w:val="left"/>
      <w:pPr>
        <w:tabs>
          <w:tab w:val="num" w:pos="6028"/>
        </w:tabs>
        <w:ind w:left="6028" w:hanging="360"/>
      </w:pPr>
      <w:rPr>
        <w:rFonts w:ascii="Wingdings" w:hAnsi="Wingdings" w:hint="default"/>
      </w:rPr>
    </w:lvl>
    <w:lvl w:ilvl="6" w:tplc="04160001" w:tentative="1">
      <w:start w:val="1"/>
      <w:numFmt w:val="bullet"/>
      <w:lvlText w:val=""/>
      <w:lvlJc w:val="left"/>
      <w:pPr>
        <w:tabs>
          <w:tab w:val="num" w:pos="6748"/>
        </w:tabs>
        <w:ind w:left="6748" w:hanging="360"/>
      </w:pPr>
      <w:rPr>
        <w:rFonts w:ascii="Symbol" w:hAnsi="Symbol" w:hint="default"/>
      </w:rPr>
    </w:lvl>
    <w:lvl w:ilvl="7" w:tplc="04160003" w:tentative="1">
      <w:start w:val="1"/>
      <w:numFmt w:val="bullet"/>
      <w:lvlText w:val="o"/>
      <w:lvlJc w:val="left"/>
      <w:pPr>
        <w:tabs>
          <w:tab w:val="num" w:pos="7468"/>
        </w:tabs>
        <w:ind w:left="7468" w:hanging="360"/>
      </w:pPr>
      <w:rPr>
        <w:rFonts w:ascii="Courier New" w:hAnsi="Courier New" w:cs="Courier New" w:hint="default"/>
      </w:rPr>
    </w:lvl>
    <w:lvl w:ilvl="8" w:tplc="04160005" w:tentative="1">
      <w:start w:val="1"/>
      <w:numFmt w:val="bullet"/>
      <w:lvlText w:val=""/>
      <w:lvlJc w:val="left"/>
      <w:pPr>
        <w:tabs>
          <w:tab w:val="num" w:pos="8188"/>
        </w:tabs>
        <w:ind w:left="8188" w:hanging="360"/>
      </w:pPr>
      <w:rPr>
        <w:rFonts w:ascii="Wingdings" w:hAnsi="Wingdings" w:hint="default"/>
      </w:rPr>
    </w:lvl>
  </w:abstractNum>
  <w:abstractNum w:abstractNumId="11" w15:restartNumberingAfterBreak="0">
    <w:nsid w:val="6DA92CE9"/>
    <w:multiLevelType w:val="multilevel"/>
    <w:tmpl w:val="F9A23E02"/>
    <w:lvl w:ilvl="0">
      <w:start w:val="2005"/>
      <w:numFmt w:val="decimal"/>
      <w:lvlText w:val="%1"/>
      <w:lvlJc w:val="left"/>
      <w:pPr>
        <w:tabs>
          <w:tab w:val="num" w:pos="1425"/>
        </w:tabs>
        <w:ind w:left="1425" w:hanging="1425"/>
      </w:pPr>
      <w:rPr>
        <w:rFonts w:hint="default"/>
      </w:rPr>
    </w:lvl>
    <w:lvl w:ilvl="1">
      <w:start w:val="2006"/>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6818837">
    <w:abstractNumId w:val="8"/>
  </w:num>
  <w:num w:numId="2" w16cid:durableId="399133125">
    <w:abstractNumId w:val="7"/>
  </w:num>
  <w:num w:numId="3" w16cid:durableId="1609115039">
    <w:abstractNumId w:val="10"/>
  </w:num>
  <w:num w:numId="4" w16cid:durableId="44331474">
    <w:abstractNumId w:val="3"/>
  </w:num>
  <w:num w:numId="5" w16cid:durableId="1393892425">
    <w:abstractNumId w:val="11"/>
  </w:num>
  <w:num w:numId="6" w16cid:durableId="504905535">
    <w:abstractNumId w:val="4"/>
  </w:num>
  <w:num w:numId="7" w16cid:durableId="1440681156">
    <w:abstractNumId w:val="1"/>
  </w:num>
  <w:num w:numId="8" w16cid:durableId="187837895">
    <w:abstractNumId w:val="2"/>
  </w:num>
  <w:num w:numId="9" w16cid:durableId="1854801167">
    <w:abstractNumId w:val="6"/>
  </w:num>
  <w:num w:numId="10" w16cid:durableId="994650027">
    <w:abstractNumId w:val="5"/>
  </w:num>
  <w:num w:numId="11" w16cid:durableId="765275645">
    <w:abstractNumId w:val="0"/>
  </w:num>
  <w:num w:numId="12" w16cid:durableId="818423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MbIwMTMzNDU0MDdX0lEKTi0uzszPAykwMq4FAMSlkyUtAAAA"/>
  </w:docVars>
  <w:rsids>
    <w:rsidRoot w:val="000B119A"/>
    <w:rsid w:val="00002560"/>
    <w:rsid w:val="00002DD0"/>
    <w:rsid w:val="00005147"/>
    <w:rsid w:val="00005872"/>
    <w:rsid w:val="00012FA0"/>
    <w:rsid w:val="0002395A"/>
    <w:rsid w:val="00041F22"/>
    <w:rsid w:val="00042500"/>
    <w:rsid w:val="00056DBD"/>
    <w:rsid w:val="00063CE6"/>
    <w:rsid w:val="0006794E"/>
    <w:rsid w:val="00081D4F"/>
    <w:rsid w:val="0008339C"/>
    <w:rsid w:val="0008421E"/>
    <w:rsid w:val="00085921"/>
    <w:rsid w:val="00092C8B"/>
    <w:rsid w:val="000A1107"/>
    <w:rsid w:val="000A5914"/>
    <w:rsid w:val="000B119A"/>
    <w:rsid w:val="000C7CC0"/>
    <w:rsid w:val="000D3FA6"/>
    <w:rsid w:val="000D7332"/>
    <w:rsid w:val="000E0B2C"/>
    <w:rsid w:val="000E2F06"/>
    <w:rsid w:val="000E3E07"/>
    <w:rsid w:val="000F04D8"/>
    <w:rsid w:val="000F2F03"/>
    <w:rsid w:val="000F6E61"/>
    <w:rsid w:val="001059B7"/>
    <w:rsid w:val="00113A3D"/>
    <w:rsid w:val="00115002"/>
    <w:rsid w:val="00124834"/>
    <w:rsid w:val="00137516"/>
    <w:rsid w:val="00140010"/>
    <w:rsid w:val="00152960"/>
    <w:rsid w:val="00153841"/>
    <w:rsid w:val="00154425"/>
    <w:rsid w:val="00154962"/>
    <w:rsid w:val="0015568E"/>
    <w:rsid w:val="001755E5"/>
    <w:rsid w:val="00193C4D"/>
    <w:rsid w:val="001A7AE1"/>
    <w:rsid w:val="001B4B01"/>
    <w:rsid w:val="001B533D"/>
    <w:rsid w:val="001B568E"/>
    <w:rsid w:val="001B7C95"/>
    <w:rsid w:val="001C6120"/>
    <w:rsid w:val="001D2EF6"/>
    <w:rsid w:val="001D5926"/>
    <w:rsid w:val="001D5F7D"/>
    <w:rsid w:val="001E1A96"/>
    <w:rsid w:val="001E6B64"/>
    <w:rsid w:val="001F3E44"/>
    <w:rsid w:val="001F66A0"/>
    <w:rsid w:val="002008C0"/>
    <w:rsid w:val="002071C4"/>
    <w:rsid w:val="0020749E"/>
    <w:rsid w:val="002310CB"/>
    <w:rsid w:val="00232F41"/>
    <w:rsid w:val="00244FBC"/>
    <w:rsid w:val="00263726"/>
    <w:rsid w:val="0027587F"/>
    <w:rsid w:val="0028078B"/>
    <w:rsid w:val="00280D18"/>
    <w:rsid w:val="00284A83"/>
    <w:rsid w:val="0028706B"/>
    <w:rsid w:val="002876E7"/>
    <w:rsid w:val="00290769"/>
    <w:rsid w:val="00292DF3"/>
    <w:rsid w:val="002962E8"/>
    <w:rsid w:val="002A56FB"/>
    <w:rsid w:val="002B31F0"/>
    <w:rsid w:val="002B4D89"/>
    <w:rsid w:val="002B5BF4"/>
    <w:rsid w:val="002B7311"/>
    <w:rsid w:val="002C0ED3"/>
    <w:rsid w:val="002D2425"/>
    <w:rsid w:val="002E5129"/>
    <w:rsid w:val="002F2543"/>
    <w:rsid w:val="002F683F"/>
    <w:rsid w:val="00306C33"/>
    <w:rsid w:val="0030791E"/>
    <w:rsid w:val="00311D37"/>
    <w:rsid w:val="003129CA"/>
    <w:rsid w:val="00315296"/>
    <w:rsid w:val="00315A79"/>
    <w:rsid w:val="003276C8"/>
    <w:rsid w:val="0033047B"/>
    <w:rsid w:val="00337044"/>
    <w:rsid w:val="00345256"/>
    <w:rsid w:val="003457C5"/>
    <w:rsid w:val="0034693B"/>
    <w:rsid w:val="00347565"/>
    <w:rsid w:val="00350CF9"/>
    <w:rsid w:val="0035170F"/>
    <w:rsid w:val="0036227D"/>
    <w:rsid w:val="003636A8"/>
    <w:rsid w:val="00366D26"/>
    <w:rsid w:val="00377522"/>
    <w:rsid w:val="003777D8"/>
    <w:rsid w:val="003836ED"/>
    <w:rsid w:val="00383E29"/>
    <w:rsid w:val="003841F0"/>
    <w:rsid w:val="003927E4"/>
    <w:rsid w:val="00395B84"/>
    <w:rsid w:val="003A3A74"/>
    <w:rsid w:val="003A3D58"/>
    <w:rsid w:val="003A7DBD"/>
    <w:rsid w:val="003B3FAC"/>
    <w:rsid w:val="003C036D"/>
    <w:rsid w:val="003C0BEF"/>
    <w:rsid w:val="003D18DB"/>
    <w:rsid w:val="003D2CCD"/>
    <w:rsid w:val="003F00D5"/>
    <w:rsid w:val="003F0713"/>
    <w:rsid w:val="003F4C9F"/>
    <w:rsid w:val="003F5CBC"/>
    <w:rsid w:val="00402A85"/>
    <w:rsid w:val="0041544D"/>
    <w:rsid w:val="00423806"/>
    <w:rsid w:val="00425236"/>
    <w:rsid w:val="00427A61"/>
    <w:rsid w:val="0043628B"/>
    <w:rsid w:val="00444030"/>
    <w:rsid w:val="004461A1"/>
    <w:rsid w:val="0046168E"/>
    <w:rsid w:val="004965FF"/>
    <w:rsid w:val="004C5FAF"/>
    <w:rsid w:val="004D1768"/>
    <w:rsid w:val="004E0572"/>
    <w:rsid w:val="004F1BEB"/>
    <w:rsid w:val="004F4AF5"/>
    <w:rsid w:val="004F4CC7"/>
    <w:rsid w:val="005050B7"/>
    <w:rsid w:val="00516906"/>
    <w:rsid w:val="00517A1E"/>
    <w:rsid w:val="00522089"/>
    <w:rsid w:val="00532BDF"/>
    <w:rsid w:val="00534633"/>
    <w:rsid w:val="00537580"/>
    <w:rsid w:val="0054176A"/>
    <w:rsid w:val="00545A6E"/>
    <w:rsid w:val="005562F8"/>
    <w:rsid w:val="00560259"/>
    <w:rsid w:val="00564AC9"/>
    <w:rsid w:val="0057751D"/>
    <w:rsid w:val="005814EE"/>
    <w:rsid w:val="00582B87"/>
    <w:rsid w:val="005830ED"/>
    <w:rsid w:val="005928BF"/>
    <w:rsid w:val="00594D85"/>
    <w:rsid w:val="005975D0"/>
    <w:rsid w:val="005A0AC4"/>
    <w:rsid w:val="005A2F42"/>
    <w:rsid w:val="005A3926"/>
    <w:rsid w:val="005A4B87"/>
    <w:rsid w:val="005B416E"/>
    <w:rsid w:val="005D22C2"/>
    <w:rsid w:val="005D3C2B"/>
    <w:rsid w:val="005E4BE5"/>
    <w:rsid w:val="005F0B35"/>
    <w:rsid w:val="005F1099"/>
    <w:rsid w:val="005F1F20"/>
    <w:rsid w:val="005F6789"/>
    <w:rsid w:val="006013B4"/>
    <w:rsid w:val="00606339"/>
    <w:rsid w:val="00607CA5"/>
    <w:rsid w:val="00615BD2"/>
    <w:rsid w:val="006201D2"/>
    <w:rsid w:val="006226F5"/>
    <w:rsid w:val="00634BFD"/>
    <w:rsid w:val="0063792D"/>
    <w:rsid w:val="00654C29"/>
    <w:rsid w:val="00664484"/>
    <w:rsid w:val="006763A0"/>
    <w:rsid w:val="00676D93"/>
    <w:rsid w:val="00681E0B"/>
    <w:rsid w:val="0068232F"/>
    <w:rsid w:val="00685C0F"/>
    <w:rsid w:val="00687FF0"/>
    <w:rsid w:val="006A2BE5"/>
    <w:rsid w:val="006A2E10"/>
    <w:rsid w:val="006A4428"/>
    <w:rsid w:val="006B2B43"/>
    <w:rsid w:val="006D7396"/>
    <w:rsid w:val="006E0946"/>
    <w:rsid w:val="006E1299"/>
    <w:rsid w:val="006E1938"/>
    <w:rsid w:val="006E319A"/>
    <w:rsid w:val="006E4E5E"/>
    <w:rsid w:val="006E5D4B"/>
    <w:rsid w:val="007063F6"/>
    <w:rsid w:val="00713235"/>
    <w:rsid w:val="00714C40"/>
    <w:rsid w:val="00717D14"/>
    <w:rsid w:val="00723394"/>
    <w:rsid w:val="00725C2D"/>
    <w:rsid w:val="007338B2"/>
    <w:rsid w:val="00734591"/>
    <w:rsid w:val="00736C25"/>
    <w:rsid w:val="00747FB5"/>
    <w:rsid w:val="00751800"/>
    <w:rsid w:val="007552D6"/>
    <w:rsid w:val="00755667"/>
    <w:rsid w:val="00756961"/>
    <w:rsid w:val="007569C0"/>
    <w:rsid w:val="007579C3"/>
    <w:rsid w:val="007658C7"/>
    <w:rsid w:val="00767913"/>
    <w:rsid w:val="007859E3"/>
    <w:rsid w:val="00797728"/>
    <w:rsid w:val="00797973"/>
    <w:rsid w:val="007A33D7"/>
    <w:rsid w:val="007A7183"/>
    <w:rsid w:val="007A74BA"/>
    <w:rsid w:val="007A7B67"/>
    <w:rsid w:val="007B7BAB"/>
    <w:rsid w:val="007E14F9"/>
    <w:rsid w:val="008140C3"/>
    <w:rsid w:val="00816421"/>
    <w:rsid w:val="00820765"/>
    <w:rsid w:val="00845448"/>
    <w:rsid w:val="008478C4"/>
    <w:rsid w:val="00851267"/>
    <w:rsid w:val="00860DE3"/>
    <w:rsid w:val="0086215B"/>
    <w:rsid w:val="008640D4"/>
    <w:rsid w:val="00881C6E"/>
    <w:rsid w:val="00883A7B"/>
    <w:rsid w:val="00885E43"/>
    <w:rsid w:val="00886BE2"/>
    <w:rsid w:val="008902A0"/>
    <w:rsid w:val="008952C1"/>
    <w:rsid w:val="008A5314"/>
    <w:rsid w:val="008A5FC6"/>
    <w:rsid w:val="008A6DE7"/>
    <w:rsid w:val="008A7C97"/>
    <w:rsid w:val="008B2CBA"/>
    <w:rsid w:val="008B584A"/>
    <w:rsid w:val="008B5FAF"/>
    <w:rsid w:val="008B603B"/>
    <w:rsid w:val="008B6C13"/>
    <w:rsid w:val="008C12DD"/>
    <w:rsid w:val="008C4F52"/>
    <w:rsid w:val="008D601F"/>
    <w:rsid w:val="008E3EE1"/>
    <w:rsid w:val="008F4A96"/>
    <w:rsid w:val="008F6048"/>
    <w:rsid w:val="00911627"/>
    <w:rsid w:val="00920145"/>
    <w:rsid w:val="0092403E"/>
    <w:rsid w:val="00926BCD"/>
    <w:rsid w:val="00941D90"/>
    <w:rsid w:val="0094294C"/>
    <w:rsid w:val="0094533D"/>
    <w:rsid w:val="00946694"/>
    <w:rsid w:val="00947DE3"/>
    <w:rsid w:val="00952F1B"/>
    <w:rsid w:val="00954820"/>
    <w:rsid w:val="00981E90"/>
    <w:rsid w:val="00987126"/>
    <w:rsid w:val="009878BD"/>
    <w:rsid w:val="00992C11"/>
    <w:rsid w:val="009A3736"/>
    <w:rsid w:val="009C2DD5"/>
    <w:rsid w:val="009D411A"/>
    <w:rsid w:val="009D57C7"/>
    <w:rsid w:val="009D7359"/>
    <w:rsid w:val="009E03DB"/>
    <w:rsid w:val="009F46E9"/>
    <w:rsid w:val="009F502B"/>
    <w:rsid w:val="009F73BE"/>
    <w:rsid w:val="00A048F4"/>
    <w:rsid w:val="00A05E86"/>
    <w:rsid w:val="00A10BD8"/>
    <w:rsid w:val="00A12850"/>
    <w:rsid w:val="00A16D5D"/>
    <w:rsid w:val="00A30191"/>
    <w:rsid w:val="00A36687"/>
    <w:rsid w:val="00A44471"/>
    <w:rsid w:val="00A510BC"/>
    <w:rsid w:val="00A52F4D"/>
    <w:rsid w:val="00A53FDE"/>
    <w:rsid w:val="00A62BF9"/>
    <w:rsid w:val="00A635C4"/>
    <w:rsid w:val="00A64848"/>
    <w:rsid w:val="00A700C2"/>
    <w:rsid w:val="00A7307C"/>
    <w:rsid w:val="00A806D8"/>
    <w:rsid w:val="00A902CE"/>
    <w:rsid w:val="00A9111D"/>
    <w:rsid w:val="00AA191F"/>
    <w:rsid w:val="00AA3086"/>
    <w:rsid w:val="00AA6DA2"/>
    <w:rsid w:val="00AB6743"/>
    <w:rsid w:val="00AB7D5D"/>
    <w:rsid w:val="00AC6C05"/>
    <w:rsid w:val="00AD1C92"/>
    <w:rsid w:val="00AD687E"/>
    <w:rsid w:val="00AE4943"/>
    <w:rsid w:val="00AE736A"/>
    <w:rsid w:val="00AF0DE1"/>
    <w:rsid w:val="00AF7DE6"/>
    <w:rsid w:val="00B020E5"/>
    <w:rsid w:val="00B040FA"/>
    <w:rsid w:val="00B040FF"/>
    <w:rsid w:val="00B32981"/>
    <w:rsid w:val="00B34D09"/>
    <w:rsid w:val="00B37872"/>
    <w:rsid w:val="00B42266"/>
    <w:rsid w:val="00B668D3"/>
    <w:rsid w:val="00B806A9"/>
    <w:rsid w:val="00B80E59"/>
    <w:rsid w:val="00B82CE4"/>
    <w:rsid w:val="00B854D7"/>
    <w:rsid w:val="00B94E66"/>
    <w:rsid w:val="00BA091B"/>
    <w:rsid w:val="00BA3368"/>
    <w:rsid w:val="00BA34D1"/>
    <w:rsid w:val="00BB073C"/>
    <w:rsid w:val="00BC4E34"/>
    <w:rsid w:val="00BC74C6"/>
    <w:rsid w:val="00BD4C1B"/>
    <w:rsid w:val="00BD7C52"/>
    <w:rsid w:val="00BE5309"/>
    <w:rsid w:val="00BF2454"/>
    <w:rsid w:val="00BF2498"/>
    <w:rsid w:val="00BF486D"/>
    <w:rsid w:val="00C061D8"/>
    <w:rsid w:val="00C15EEA"/>
    <w:rsid w:val="00C24A03"/>
    <w:rsid w:val="00C33187"/>
    <w:rsid w:val="00C35036"/>
    <w:rsid w:val="00C356A2"/>
    <w:rsid w:val="00C379F1"/>
    <w:rsid w:val="00C40830"/>
    <w:rsid w:val="00C50166"/>
    <w:rsid w:val="00C62280"/>
    <w:rsid w:val="00C83A7F"/>
    <w:rsid w:val="00C8631D"/>
    <w:rsid w:val="00C90114"/>
    <w:rsid w:val="00C90547"/>
    <w:rsid w:val="00C90D88"/>
    <w:rsid w:val="00C930AF"/>
    <w:rsid w:val="00CA0DDE"/>
    <w:rsid w:val="00CA1FFB"/>
    <w:rsid w:val="00CA6F2D"/>
    <w:rsid w:val="00CB4349"/>
    <w:rsid w:val="00CB7BBD"/>
    <w:rsid w:val="00CC26E7"/>
    <w:rsid w:val="00CD4741"/>
    <w:rsid w:val="00CD57D3"/>
    <w:rsid w:val="00D143EB"/>
    <w:rsid w:val="00D168D8"/>
    <w:rsid w:val="00D17845"/>
    <w:rsid w:val="00D22394"/>
    <w:rsid w:val="00D23840"/>
    <w:rsid w:val="00D35F68"/>
    <w:rsid w:val="00D40482"/>
    <w:rsid w:val="00D418DE"/>
    <w:rsid w:val="00D50041"/>
    <w:rsid w:val="00D53CAF"/>
    <w:rsid w:val="00D71F22"/>
    <w:rsid w:val="00D757AC"/>
    <w:rsid w:val="00D757B1"/>
    <w:rsid w:val="00D805B7"/>
    <w:rsid w:val="00D84410"/>
    <w:rsid w:val="00D849AA"/>
    <w:rsid w:val="00D96FB3"/>
    <w:rsid w:val="00DA23CF"/>
    <w:rsid w:val="00DC26BF"/>
    <w:rsid w:val="00DC2C6C"/>
    <w:rsid w:val="00DE0074"/>
    <w:rsid w:val="00DF20DE"/>
    <w:rsid w:val="00DF5366"/>
    <w:rsid w:val="00E02B4A"/>
    <w:rsid w:val="00E1466C"/>
    <w:rsid w:val="00E16F14"/>
    <w:rsid w:val="00E202DF"/>
    <w:rsid w:val="00E20D87"/>
    <w:rsid w:val="00E217F4"/>
    <w:rsid w:val="00E2199B"/>
    <w:rsid w:val="00E2659A"/>
    <w:rsid w:val="00E26F5D"/>
    <w:rsid w:val="00E3301D"/>
    <w:rsid w:val="00E56812"/>
    <w:rsid w:val="00E6657F"/>
    <w:rsid w:val="00E73F4A"/>
    <w:rsid w:val="00E746F3"/>
    <w:rsid w:val="00E76838"/>
    <w:rsid w:val="00E90AAD"/>
    <w:rsid w:val="00EA787C"/>
    <w:rsid w:val="00EB09EB"/>
    <w:rsid w:val="00EC04C9"/>
    <w:rsid w:val="00EC7A6F"/>
    <w:rsid w:val="00EE288F"/>
    <w:rsid w:val="00EE64A2"/>
    <w:rsid w:val="00F02B59"/>
    <w:rsid w:val="00F03EF8"/>
    <w:rsid w:val="00F06B4E"/>
    <w:rsid w:val="00F10E2E"/>
    <w:rsid w:val="00F148C3"/>
    <w:rsid w:val="00F15C15"/>
    <w:rsid w:val="00F21EE5"/>
    <w:rsid w:val="00F35320"/>
    <w:rsid w:val="00F36EDA"/>
    <w:rsid w:val="00F370A6"/>
    <w:rsid w:val="00F60780"/>
    <w:rsid w:val="00F61258"/>
    <w:rsid w:val="00F619C8"/>
    <w:rsid w:val="00F6522E"/>
    <w:rsid w:val="00F723A5"/>
    <w:rsid w:val="00F72B44"/>
    <w:rsid w:val="00F768F9"/>
    <w:rsid w:val="00F9791A"/>
    <w:rsid w:val="00FA2AB1"/>
    <w:rsid w:val="00FA43D4"/>
    <w:rsid w:val="00FA4473"/>
    <w:rsid w:val="00FB4550"/>
    <w:rsid w:val="00FC03CD"/>
    <w:rsid w:val="00FD2726"/>
    <w:rsid w:val="00FE2347"/>
    <w:rsid w:val="00FE723E"/>
    <w:rsid w:val="00FF00E5"/>
    <w:rsid w:val="00FF21FD"/>
    <w:rsid w:val="00FF33DD"/>
    <w:rsid w:val="00FF4477"/>
    <w:rsid w:val="2EC6D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71D4B"/>
  <w15:docId w15:val="{12F39AF5-4586-424E-BF5B-4F617BCB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A3D"/>
    <w:pPr>
      <w:suppressAutoHyphens/>
    </w:pPr>
    <w:rPr>
      <w:sz w:val="24"/>
      <w:szCs w:val="24"/>
      <w:lang w:val="pt-BR" w:eastAsia="ar-SA"/>
    </w:rPr>
  </w:style>
  <w:style w:type="paragraph" w:styleId="Heading1">
    <w:name w:val="heading 1"/>
    <w:basedOn w:val="Normal"/>
    <w:next w:val="Normal"/>
    <w:link w:val="Heading1Char"/>
    <w:qFormat/>
    <w:rsid w:val="00F768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841F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8164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rsid w:val="00113A3D"/>
  </w:style>
  <w:style w:type="character" w:customStyle="1" w:styleId="WW-Fontepargpadro">
    <w:name w:val="WW-Fonte parág. padrão"/>
    <w:rsid w:val="00113A3D"/>
  </w:style>
  <w:style w:type="character" w:styleId="Hyperlink">
    <w:name w:val="Hyperlink"/>
    <w:basedOn w:val="WW-Fontepargpadro"/>
    <w:rsid w:val="00113A3D"/>
    <w:rPr>
      <w:color w:val="0000FF"/>
      <w:u w:val="single"/>
    </w:rPr>
  </w:style>
  <w:style w:type="character" w:styleId="FollowedHyperlink">
    <w:name w:val="FollowedHyperlink"/>
    <w:rsid w:val="00113A3D"/>
    <w:rPr>
      <w:color w:val="800000"/>
      <w:u w:val="single"/>
    </w:rPr>
  </w:style>
  <w:style w:type="paragraph" w:styleId="BodyText">
    <w:name w:val="Body Text"/>
    <w:basedOn w:val="Normal"/>
    <w:rsid w:val="00113A3D"/>
    <w:pPr>
      <w:spacing w:after="120"/>
    </w:pPr>
  </w:style>
  <w:style w:type="paragraph" w:styleId="List">
    <w:name w:val="List"/>
    <w:basedOn w:val="BodyText"/>
    <w:rsid w:val="00113A3D"/>
    <w:rPr>
      <w:rFonts w:cs="Tahoma"/>
    </w:rPr>
  </w:style>
  <w:style w:type="paragraph" w:customStyle="1" w:styleId="Legenda1">
    <w:name w:val="Legenda1"/>
    <w:basedOn w:val="Normal"/>
    <w:rsid w:val="00113A3D"/>
    <w:pPr>
      <w:suppressLineNumbers/>
      <w:spacing w:before="120" w:after="120"/>
    </w:pPr>
    <w:rPr>
      <w:rFonts w:cs="Tahoma"/>
      <w:i/>
      <w:iCs/>
      <w:sz w:val="20"/>
      <w:szCs w:val="20"/>
    </w:rPr>
  </w:style>
  <w:style w:type="paragraph" w:customStyle="1" w:styleId="ndice">
    <w:name w:val="Índice"/>
    <w:basedOn w:val="Normal"/>
    <w:rsid w:val="00113A3D"/>
    <w:pPr>
      <w:suppressLineNumbers/>
    </w:pPr>
    <w:rPr>
      <w:rFonts w:cs="Tahoma"/>
    </w:rPr>
  </w:style>
  <w:style w:type="paragraph" w:customStyle="1" w:styleId="WW-Legenda">
    <w:name w:val="WW-Legenda"/>
    <w:basedOn w:val="Normal"/>
    <w:rsid w:val="00113A3D"/>
    <w:pPr>
      <w:suppressLineNumbers/>
      <w:spacing w:before="120" w:after="120"/>
    </w:pPr>
    <w:rPr>
      <w:rFonts w:cs="Tahoma"/>
      <w:i/>
      <w:iCs/>
      <w:sz w:val="20"/>
      <w:szCs w:val="20"/>
    </w:rPr>
  </w:style>
  <w:style w:type="paragraph" w:customStyle="1" w:styleId="WW-ndice">
    <w:name w:val="WW-Índice"/>
    <w:basedOn w:val="Normal"/>
    <w:rsid w:val="00113A3D"/>
    <w:pPr>
      <w:suppressLineNumbers/>
    </w:pPr>
    <w:rPr>
      <w:rFonts w:cs="Tahoma"/>
    </w:rPr>
  </w:style>
  <w:style w:type="paragraph" w:customStyle="1" w:styleId="western">
    <w:name w:val="western"/>
    <w:basedOn w:val="Normal"/>
    <w:rsid w:val="00113A3D"/>
    <w:pPr>
      <w:spacing w:before="280" w:after="119"/>
    </w:pPr>
  </w:style>
  <w:style w:type="paragraph" w:customStyle="1" w:styleId="ContedodaTabela">
    <w:name w:val="Conteúdo da Tabela"/>
    <w:basedOn w:val="BodyText"/>
    <w:rsid w:val="00113A3D"/>
    <w:pPr>
      <w:suppressLineNumbers/>
    </w:pPr>
  </w:style>
  <w:style w:type="paragraph" w:customStyle="1" w:styleId="WW-ContedodaTabela">
    <w:name w:val="WW-Conteúdo da Tabela"/>
    <w:basedOn w:val="BodyText"/>
    <w:rsid w:val="00113A3D"/>
    <w:pPr>
      <w:suppressLineNumbers/>
    </w:pPr>
  </w:style>
  <w:style w:type="paragraph" w:customStyle="1" w:styleId="TtulodaTabela">
    <w:name w:val="Título da Tabela"/>
    <w:basedOn w:val="ContedodaTabela"/>
    <w:rsid w:val="00113A3D"/>
    <w:pPr>
      <w:jc w:val="center"/>
    </w:pPr>
    <w:rPr>
      <w:b/>
      <w:bCs/>
      <w:i/>
      <w:iCs/>
    </w:rPr>
  </w:style>
  <w:style w:type="paragraph" w:customStyle="1" w:styleId="WW-TtulodaTabela">
    <w:name w:val="WW-Título da Tabela"/>
    <w:basedOn w:val="WW-ContedodaTabela"/>
    <w:rsid w:val="00113A3D"/>
    <w:pPr>
      <w:jc w:val="center"/>
    </w:pPr>
    <w:rPr>
      <w:b/>
      <w:bCs/>
      <w:i/>
      <w:iCs/>
    </w:rPr>
  </w:style>
  <w:style w:type="paragraph" w:customStyle="1" w:styleId="Contedodoquadro">
    <w:name w:val="Conteúdo do quadro"/>
    <w:basedOn w:val="BodyText"/>
    <w:rsid w:val="00113A3D"/>
  </w:style>
  <w:style w:type="table" w:styleId="TableGrid">
    <w:name w:val="Table Grid"/>
    <w:basedOn w:val="TableNormal"/>
    <w:rsid w:val="000B119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0791E"/>
    <w:pPr>
      <w:tabs>
        <w:tab w:val="center" w:pos="4252"/>
        <w:tab w:val="right" w:pos="8504"/>
      </w:tabs>
    </w:pPr>
  </w:style>
  <w:style w:type="character" w:styleId="PageNumber">
    <w:name w:val="page number"/>
    <w:basedOn w:val="DefaultParagraphFont"/>
    <w:rsid w:val="0030791E"/>
  </w:style>
  <w:style w:type="character" w:customStyle="1" w:styleId="mediumtext1">
    <w:name w:val="medium_text1"/>
    <w:basedOn w:val="DefaultParagraphFont"/>
    <w:rsid w:val="00992C11"/>
    <w:rPr>
      <w:sz w:val="27"/>
      <w:szCs w:val="27"/>
    </w:rPr>
  </w:style>
  <w:style w:type="character" w:customStyle="1" w:styleId="shorttext1">
    <w:name w:val="short_text1"/>
    <w:basedOn w:val="DefaultParagraphFont"/>
    <w:rsid w:val="00350CF9"/>
    <w:rPr>
      <w:sz w:val="32"/>
      <w:szCs w:val="32"/>
    </w:rPr>
  </w:style>
  <w:style w:type="character" w:customStyle="1" w:styleId="longtext1">
    <w:name w:val="long_text1"/>
    <w:basedOn w:val="DefaultParagraphFont"/>
    <w:rsid w:val="00056DBD"/>
    <w:rPr>
      <w:sz w:val="22"/>
      <w:szCs w:val="22"/>
    </w:rPr>
  </w:style>
  <w:style w:type="paragraph" w:styleId="NormalWeb">
    <w:name w:val="Normal (Web)"/>
    <w:basedOn w:val="Normal"/>
    <w:uiPriority w:val="99"/>
    <w:rsid w:val="00E73F4A"/>
  </w:style>
  <w:style w:type="paragraph" w:styleId="Header">
    <w:name w:val="header"/>
    <w:basedOn w:val="Normal"/>
    <w:link w:val="HeaderChar"/>
    <w:rsid w:val="00C40830"/>
    <w:pPr>
      <w:tabs>
        <w:tab w:val="center" w:pos="4680"/>
        <w:tab w:val="right" w:pos="9360"/>
      </w:tabs>
    </w:pPr>
  </w:style>
  <w:style w:type="character" w:customStyle="1" w:styleId="HeaderChar">
    <w:name w:val="Header Char"/>
    <w:basedOn w:val="DefaultParagraphFont"/>
    <w:link w:val="Header"/>
    <w:rsid w:val="00C40830"/>
    <w:rPr>
      <w:sz w:val="24"/>
      <w:szCs w:val="24"/>
      <w:lang w:val="pt-BR" w:eastAsia="ar-SA"/>
    </w:rPr>
  </w:style>
  <w:style w:type="paragraph" w:styleId="ListParagraph">
    <w:name w:val="List Paragraph"/>
    <w:basedOn w:val="Normal"/>
    <w:uiPriority w:val="72"/>
    <w:rsid w:val="009C2DD5"/>
    <w:pPr>
      <w:ind w:left="720"/>
      <w:contextualSpacing/>
    </w:pPr>
  </w:style>
  <w:style w:type="character" w:customStyle="1" w:styleId="Heading3Char">
    <w:name w:val="Heading 3 Char"/>
    <w:basedOn w:val="DefaultParagraphFont"/>
    <w:link w:val="Heading3"/>
    <w:semiHidden/>
    <w:rsid w:val="00816421"/>
    <w:rPr>
      <w:rFonts w:asciiTheme="majorHAnsi" w:eastAsiaTheme="majorEastAsia" w:hAnsiTheme="majorHAnsi" w:cstheme="majorBidi"/>
      <w:color w:val="243F60" w:themeColor="accent1" w:themeShade="7F"/>
      <w:sz w:val="24"/>
      <w:szCs w:val="24"/>
      <w:lang w:val="pt-BR" w:eastAsia="ar-SA"/>
    </w:rPr>
  </w:style>
  <w:style w:type="character" w:styleId="Emphasis">
    <w:name w:val="Emphasis"/>
    <w:basedOn w:val="DefaultParagraphFont"/>
    <w:uiPriority w:val="20"/>
    <w:qFormat/>
    <w:rsid w:val="00676D93"/>
    <w:rPr>
      <w:i/>
      <w:iCs/>
    </w:rPr>
  </w:style>
  <w:style w:type="character" w:styleId="UnresolvedMention">
    <w:name w:val="Unresolved Mention"/>
    <w:basedOn w:val="DefaultParagraphFont"/>
    <w:uiPriority w:val="99"/>
    <w:semiHidden/>
    <w:unhideWhenUsed/>
    <w:rsid w:val="00244FBC"/>
    <w:rPr>
      <w:color w:val="808080"/>
      <w:shd w:val="clear" w:color="auto" w:fill="E6E6E6"/>
    </w:rPr>
  </w:style>
  <w:style w:type="paragraph" w:styleId="BalloonText">
    <w:name w:val="Balloon Text"/>
    <w:basedOn w:val="Normal"/>
    <w:link w:val="BalloonTextChar"/>
    <w:semiHidden/>
    <w:unhideWhenUsed/>
    <w:rsid w:val="00315296"/>
    <w:rPr>
      <w:rFonts w:ascii="Segoe UI" w:hAnsi="Segoe UI" w:cs="Segoe UI"/>
      <w:sz w:val="18"/>
      <w:szCs w:val="18"/>
    </w:rPr>
  </w:style>
  <w:style w:type="character" w:customStyle="1" w:styleId="BalloonTextChar">
    <w:name w:val="Balloon Text Char"/>
    <w:basedOn w:val="DefaultParagraphFont"/>
    <w:link w:val="BalloonText"/>
    <w:semiHidden/>
    <w:rsid w:val="00315296"/>
    <w:rPr>
      <w:rFonts w:ascii="Segoe UI" w:hAnsi="Segoe UI" w:cs="Segoe UI"/>
      <w:sz w:val="18"/>
      <w:szCs w:val="18"/>
      <w:lang w:val="pt-BR" w:eastAsia="ar-SA"/>
    </w:rPr>
  </w:style>
  <w:style w:type="paragraph" w:styleId="PlainText">
    <w:name w:val="Plain Text"/>
    <w:basedOn w:val="Normal"/>
    <w:link w:val="PlainTextChar"/>
    <w:uiPriority w:val="99"/>
    <w:unhideWhenUsed/>
    <w:rsid w:val="00885E43"/>
    <w:pPr>
      <w:suppressAutoHyphens w:val="0"/>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885E43"/>
    <w:rPr>
      <w:rFonts w:ascii="Calibri" w:eastAsiaTheme="minorHAnsi" w:hAnsi="Calibri" w:cstheme="minorBidi"/>
      <w:sz w:val="22"/>
      <w:szCs w:val="21"/>
    </w:rPr>
  </w:style>
  <w:style w:type="character" w:customStyle="1" w:styleId="Heading1Char">
    <w:name w:val="Heading 1 Char"/>
    <w:basedOn w:val="DefaultParagraphFont"/>
    <w:link w:val="Heading1"/>
    <w:rsid w:val="00F768F9"/>
    <w:rPr>
      <w:rFonts w:asciiTheme="majorHAnsi" w:eastAsiaTheme="majorEastAsia" w:hAnsiTheme="majorHAnsi" w:cstheme="majorBidi"/>
      <w:color w:val="365F91" w:themeColor="accent1" w:themeShade="BF"/>
      <w:sz w:val="32"/>
      <w:szCs w:val="32"/>
      <w:lang w:val="pt-BR" w:eastAsia="ar-SA"/>
    </w:rPr>
  </w:style>
  <w:style w:type="character" w:styleId="Strong">
    <w:name w:val="Strong"/>
    <w:basedOn w:val="DefaultParagraphFont"/>
    <w:uiPriority w:val="22"/>
    <w:qFormat/>
    <w:rsid w:val="00193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6224">
      <w:bodyDiv w:val="1"/>
      <w:marLeft w:val="0"/>
      <w:marRight w:val="0"/>
      <w:marTop w:val="0"/>
      <w:marBottom w:val="0"/>
      <w:divBdr>
        <w:top w:val="none" w:sz="0" w:space="0" w:color="auto"/>
        <w:left w:val="none" w:sz="0" w:space="0" w:color="auto"/>
        <w:bottom w:val="none" w:sz="0" w:space="0" w:color="auto"/>
        <w:right w:val="none" w:sz="0" w:space="0" w:color="auto"/>
      </w:divBdr>
    </w:div>
    <w:div w:id="60449296">
      <w:bodyDiv w:val="1"/>
      <w:marLeft w:val="0"/>
      <w:marRight w:val="0"/>
      <w:marTop w:val="0"/>
      <w:marBottom w:val="0"/>
      <w:divBdr>
        <w:top w:val="none" w:sz="0" w:space="0" w:color="auto"/>
        <w:left w:val="none" w:sz="0" w:space="0" w:color="auto"/>
        <w:bottom w:val="none" w:sz="0" w:space="0" w:color="auto"/>
        <w:right w:val="none" w:sz="0" w:space="0" w:color="auto"/>
      </w:divBdr>
    </w:div>
    <w:div w:id="425342751">
      <w:bodyDiv w:val="1"/>
      <w:marLeft w:val="0"/>
      <w:marRight w:val="0"/>
      <w:marTop w:val="0"/>
      <w:marBottom w:val="0"/>
      <w:divBdr>
        <w:top w:val="none" w:sz="0" w:space="0" w:color="auto"/>
        <w:left w:val="none" w:sz="0" w:space="0" w:color="auto"/>
        <w:bottom w:val="none" w:sz="0" w:space="0" w:color="auto"/>
        <w:right w:val="none" w:sz="0" w:space="0" w:color="auto"/>
      </w:divBdr>
      <w:divsChild>
        <w:div w:id="837304852">
          <w:marLeft w:val="0"/>
          <w:marRight w:val="0"/>
          <w:marTop w:val="0"/>
          <w:marBottom w:val="0"/>
          <w:divBdr>
            <w:top w:val="none" w:sz="0" w:space="0" w:color="auto"/>
            <w:left w:val="none" w:sz="0" w:space="0" w:color="auto"/>
            <w:bottom w:val="none" w:sz="0" w:space="0" w:color="auto"/>
            <w:right w:val="none" w:sz="0" w:space="0" w:color="auto"/>
          </w:divBdr>
          <w:divsChild>
            <w:div w:id="500462431">
              <w:marLeft w:val="0"/>
              <w:marRight w:val="0"/>
              <w:marTop w:val="0"/>
              <w:marBottom w:val="0"/>
              <w:divBdr>
                <w:top w:val="none" w:sz="0" w:space="0" w:color="auto"/>
                <w:left w:val="none" w:sz="0" w:space="0" w:color="auto"/>
                <w:bottom w:val="none" w:sz="0" w:space="0" w:color="auto"/>
                <w:right w:val="none" w:sz="0" w:space="0" w:color="auto"/>
              </w:divBdr>
              <w:divsChild>
                <w:div w:id="859702797">
                  <w:marLeft w:val="0"/>
                  <w:marRight w:val="0"/>
                  <w:marTop w:val="0"/>
                  <w:marBottom w:val="0"/>
                  <w:divBdr>
                    <w:top w:val="none" w:sz="0" w:space="0" w:color="auto"/>
                    <w:left w:val="none" w:sz="0" w:space="0" w:color="auto"/>
                    <w:bottom w:val="none" w:sz="0" w:space="0" w:color="auto"/>
                    <w:right w:val="none" w:sz="0" w:space="0" w:color="auto"/>
                  </w:divBdr>
                  <w:divsChild>
                    <w:div w:id="15824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12388">
      <w:bodyDiv w:val="1"/>
      <w:marLeft w:val="0"/>
      <w:marRight w:val="0"/>
      <w:marTop w:val="0"/>
      <w:marBottom w:val="0"/>
      <w:divBdr>
        <w:top w:val="none" w:sz="0" w:space="0" w:color="auto"/>
        <w:left w:val="none" w:sz="0" w:space="0" w:color="auto"/>
        <w:bottom w:val="none" w:sz="0" w:space="0" w:color="auto"/>
        <w:right w:val="none" w:sz="0" w:space="0" w:color="auto"/>
      </w:divBdr>
    </w:div>
    <w:div w:id="743796026">
      <w:bodyDiv w:val="1"/>
      <w:marLeft w:val="0"/>
      <w:marRight w:val="0"/>
      <w:marTop w:val="0"/>
      <w:marBottom w:val="0"/>
      <w:divBdr>
        <w:top w:val="none" w:sz="0" w:space="0" w:color="auto"/>
        <w:left w:val="none" w:sz="0" w:space="0" w:color="auto"/>
        <w:bottom w:val="none" w:sz="0" w:space="0" w:color="auto"/>
        <w:right w:val="none" w:sz="0" w:space="0" w:color="auto"/>
      </w:divBdr>
    </w:div>
    <w:div w:id="924265608">
      <w:bodyDiv w:val="1"/>
      <w:marLeft w:val="0"/>
      <w:marRight w:val="0"/>
      <w:marTop w:val="0"/>
      <w:marBottom w:val="0"/>
      <w:divBdr>
        <w:top w:val="none" w:sz="0" w:space="0" w:color="auto"/>
        <w:left w:val="none" w:sz="0" w:space="0" w:color="auto"/>
        <w:bottom w:val="none" w:sz="0" w:space="0" w:color="auto"/>
        <w:right w:val="none" w:sz="0" w:space="0" w:color="auto"/>
      </w:divBdr>
    </w:div>
    <w:div w:id="932588389">
      <w:bodyDiv w:val="1"/>
      <w:marLeft w:val="0"/>
      <w:marRight w:val="0"/>
      <w:marTop w:val="0"/>
      <w:marBottom w:val="0"/>
      <w:divBdr>
        <w:top w:val="none" w:sz="0" w:space="0" w:color="auto"/>
        <w:left w:val="none" w:sz="0" w:space="0" w:color="auto"/>
        <w:bottom w:val="none" w:sz="0" w:space="0" w:color="auto"/>
        <w:right w:val="none" w:sz="0" w:space="0" w:color="auto"/>
      </w:divBdr>
    </w:div>
    <w:div w:id="943927145">
      <w:bodyDiv w:val="1"/>
      <w:marLeft w:val="0"/>
      <w:marRight w:val="0"/>
      <w:marTop w:val="0"/>
      <w:marBottom w:val="0"/>
      <w:divBdr>
        <w:top w:val="none" w:sz="0" w:space="0" w:color="auto"/>
        <w:left w:val="none" w:sz="0" w:space="0" w:color="auto"/>
        <w:bottom w:val="none" w:sz="0" w:space="0" w:color="auto"/>
        <w:right w:val="none" w:sz="0" w:space="0" w:color="auto"/>
      </w:divBdr>
    </w:div>
    <w:div w:id="946738267">
      <w:bodyDiv w:val="1"/>
      <w:marLeft w:val="0"/>
      <w:marRight w:val="0"/>
      <w:marTop w:val="0"/>
      <w:marBottom w:val="0"/>
      <w:divBdr>
        <w:top w:val="none" w:sz="0" w:space="0" w:color="auto"/>
        <w:left w:val="none" w:sz="0" w:space="0" w:color="auto"/>
        <w:bottom w:val="none" w:sz="0" w:space="0" w:color="auto"/>
        <w:right w:val="none" w:sz="0" w:space="0" w:color="auto"/>
      </w:divBdr>
    </w:div>
    <w:div w:id="947202786">
      <w:bodyDiv w:val="1"/>
      <w:marLeft w:val="0"/>
      <w:marRight w:val="0"/>
      <w:marTop w:val="0"/>
      <w:marBottom w:val="0"/>
      <w:divBdr>
        <w:top w:val="none" w:sz="0" w:space="0" w:color="auto"/>
        <w:left w:val="none" w:sz="0" w:space="0" w:color="auto"/>
        <w:bottom w:val="none" w:sz="0" w:space="0" w:color="auto"/>
        <w:right w:val="none" w:sz="0" w:space="0" w:color="auto"/>
      </w:divBdr>
    </w:div>
    <w:div w:id="966738461">
      <w:bodyDiv w:val="1"/>
      <w:marLeft w:val="0"/>
      <w:marRight w:val="0"/>
      <w:marTop w:val="0"/>
      <w:marBottom w:val="0"/>
      <w:divBdr>
        <w:top w:val="none" w:sz="0" w:space="0" w:color="auto"/>
        <w:left w:val="none" w:sz="0" w:space="0" w:color="auto"/>
        <w:bottom w:val="none" w:sz="0" w:space="0" w:color="auto"/>
        <w:right w:val="none" w:sz="0" w:space="0" w:color="auto"/>
      </w:divBdr>
    </w:div>
    <w:div w:id="991442805">
      <w:bodyDiv w:val="1"/>
      <w:marLeft w:val="0"/>
      <w:marRight w:val="0"/>
      <w:marTop w:val="0"/>
      <w:marBottom w:val="0"/>
      <w:divBdr>
        <w:top w:val="none" w:sz="0" w:space="0" w:color="auto"/>
        <w:left w:val="none" w:sz="0" w:space="0" w:color="auto"/>
        <w:bottom w:val="none" w:sz="0" w:space="0" w:color="auto"/>
        <w:right w:val="none" w:sz="0" w:space="0" w:color="auto"/>
      </w:divBdr>
    </w:div>
    <w:div w:id="1056078172">
      <w:bodyDiv w:val="1"/>
      <w:marLeft w:val="0"/>
      <w:marRight w:val="0"/>
      <w:marTop w:val="0"/>
      <w:marBottom w:val="0"/>
      <w:divBdr>
        <w:top w:val="none" w:sz="0" w:space="0" w:color="auto"/>
        <w:left w:val="none" w:sz="0" w:space="0" w:color="auto"/>
        <w:bottom w:val="none" w:sz="0" w:space="0" w:color="auto"/>
        <w:right w:val="none" w:sz="0" w:space="0" w:color="auto"/>
      </w:divBdr>
      <w:divsChild>
        <w:div w:id="1401556314">
          <w:marLeft w:val="0"/>
          <w:marRight w:val="0"/>
          <w:marTop w:val="0"/>
          <w:marBottom w:val="0"/>
          <w:divBdr>
            <w:top w:val="none" w:sz="0" w:space="0" w:color="auto"/>
            <w:left w:val="none" w:sz="0" w:space="0" w:color="auto"/>
            <w:bottom w:val="none" w:sz="0" w:space="0" w:color="auto"/>
            <w:right w:val="none" w:sz="0" w:space="0" w:color="auto"/>
          </w:divBdr>
          <w:divsChild>
            <w:div w:id="1941448082">
              <w:marLeft w:val="0"/>
              <w:marRight w:val="0"/>
              <w:marTop w:val="0"/>
              <w:marBottom w:val="0"/>
              <w:divBdr>
                <w:top w:val="none" w:sz="0" w:space="0" w:color="auto"/>
                <w:left w:val="none" w:sz="0" w:space="0" w:color="auto"/>
                <w:bottom w:val="none" w:sz="0" w:space="0" w:color="auto"/>
                <w:right w:val="none" w:sz="0" w:space="0" w:color="auto"/>
              </w:divBdr>
              <w:divsChild>
                <w:div w:id="2129810604">
                  <w:marLeft w:val="0"/>
                  <w:marRight w:val="0"/>
                  <w:marTop w:val="0"/>
                  <w:marBottom w:val="0"/>
                  <w:divBdr>
                    <w:top w:val="none" w:sz="0" w:space="0" w:color="auto"/>
                    <w:left w:val="none" w:sz="0" w:space="0" w:color="auto"/>
                    <w:bottom w:val="none" w:sz="0" w:space="0" w:color="auto"/>
                    <w:right w:val="none" w:sz="0" w:space="0" w:color="auto"/>
                  </w:divBdr>
                  <w:divsChild>
                    <w:div w:id="14640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6611">
      <w:bodyDiv w:val="1"/>
      <w:marLeft w:val="0"/>
      <w:marRight w:val="0"/>
      <w:marTop w:val="0"/>
      <w:marBottom w:val="0"/>
      <w:divBdr>
        <w:top w:val="none" w:sz="0" w:space="0" w:color="auto"/>
        <w:left w:val="none" w:sz="0" w:space="0" w:color="auto"/>
        <w:bottom w:val="none" w:sz="0" w:space="0" w:color="auto"/>
        <w:right w:val="none" w:sz="0" w:space="0" w:color="auto"/>
      </w:divBdr>
    </w:div>
    <w:div w:id="1332026501">
      <w:bodyDiv w:val="1"/>
      <w:marLeft w:val="0"/>
      <w:marRight w:val="0"/>
      <w:marTop w:val="0"/>
      <w:marBottom w:val="0"/>
      <w:divBdr>
        <w:top w:val="none" w:sz="0" w:space="0" w:color="auto"/>
        <w:left w:val="none" w:sz="0" w:space="0" w:color="auto"/>
        <w:bottom w:val="none" w:sz="0" w:space="0" w:color="auto"/>
        <w:right w:val="none" w:sz="0" w:space="0" w:color="auto"/>
      </w:divBdr>
    </w:div>
    <w:div w:id="1578633222">
      <w:bodyDiv w:val="1"/>
      <w:marLeft w:val="0"/>
      <w:marRight w:val="0"/>
      <w:marTop w:val="0"/>
      <w:marBottom w:val="0"/>
      <w:divBdr>
        <w:top w:val="none" w:sz="0" w:space="0" w:color="auto"/>
        <w:left w:val="none" w:sz="0" w:space="0" w:color="auto"/>
        <w:bottom w:val="none" w:sz="0" w:space="0" w:color="auto"/>
        <w:right w:val="none" w:sz="0" w:space="0" w:color="auto"/>
      </w:divBdr>
    </w:div>
    <w:div w:id="1617787695">
      <w:bodyDiv w:val="1"/>
      <w:marLeft w:val="0"/>
      <w:marRight w:val="0"/>
      <w:marTop w:val="0"/>
      <w:marBottom w:val="0"/>
      <w:divBdr>
        <w:top w:val="none" w:sz="0" w:space="0" w:color="auto"/>
        <w:left w:val="none" w:sz="0" w:space="0" w:color="auto"/>
        <w:bottom w:val="none" w:sz="0" w:space="0" w:color="auto"/>
        <w:right w:val="none" w:sz="0" w:space="0" w:color="auto"/>
      </w:divBdr>
    </w:div>
    <w:div w:id="1623222208">
      <w:bodyDiv w:val="1"/>
      <w:marLeft w:val="0"/>
      <w:marRight w:val="0"/>
      <w:marTop w:val="0"/>
      <w:marBottom w:val="0"/>
      <w:divBdr>
        <w:top w:val="none" w:sz="0" w:space="0" w:color="auto"/>
        <w:left w:val="none" w:sz="0" w:space="0" w:color="auto"/>
        <w:bottom w:val="none" w:sz="0" w:space="0" w:color="auto"/>
        <w:right w:val="none" w:sz="0" w:space="0" w:color="auto"/>
      </w:divBdr>
    </w:div>
    <w:div w:id="1631545773">
      <w:bodyDiv w:val="1"/>
      <w:marLeft w:val="0"/>
      <w:marRight w:val="0"/>
      <w:marTop w:val="0"/>
      <w:marBottom w:val="0"/>
      <w:divBdr>
        <w:top w:val="none" w:sz="0" w:space="0" w:color="auto"/>
        <w:left w:val="none" w:sz="0" w:space="0" w:color="auto"/>
        <w:bottom w:val="none" w:sz="0" w:space="0" w:color="auto"/>
        <w:right w:val="none" w:sz="0" w:space="0" w:color="auto"/>
      </w:divBdr>
    </w:div>
    <w:div w:id="1797722911">
      <w:bodyDiv w:val="1"/>
      <w:marLeft w:val="0"/>
      <w:marRight w:val="0"/>
      <w:marTop w:val="0"/>
      <w:marBottom w:val="0"/>
      <w:divBdr>
        <w:top w:val="none" w:sz="0" w:space="0" w:color="auto"/>
        <w:left w:val="none" w:sz="0" w:space="0" w:color="auto"/>
        <w:bottom w:val="none" w:sz="0" w:space="0" w:color="auto"/>
        <w:right w:val="none" w:sz="0" w:space="0" w:color="auto"/>
      </w:divBdr>
    </w:div>
    <w:div w:id="1801915663">
      <w:bodyDiv w:val="1"/>
      <w:marLeft w:val="0"/>
      <w:marRight w:val="0"/>
      <w:marTop w:val="0"/>
      <w:marBottom w:val="0"/>
      <w:divBdr>
        <w:top w:val="none" w:sz="0" w:space="0" w:color="auto"/>
        <w:left w:val="none" w:sz="0" w:space="0" w:color="auto"/>
        <w:bottom w:val="none" w:sz="0" w:space="0" w:color="auto"/>
        <w:right w:val="none" w:sz="0" w:space="0" w:color="auto"/>
      </w:divBdr>
    </w:div>
    <w:div w:id="1981689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conceicaodasilva@uts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ewsmanager.commpartners.com/tesolteis/print/2017-09-25/5.html" TargetMode="External"/><Relationship Id="rId4" Type="http://schemas.openxmlformats.org/officeDocument/2006/relationships/settings" Target="settings.xml"/><Relationship Id="rId9" Type="http://schemas.openxmlformats.org/officeDocument/2006/relationships/hyperlink" Target="https://drive.google.com/file/d/1XvjHlQJClIWZE_Djmx8RQNvD-5D522aq/vi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83C8-6D56-4EB9-9FFD-4B0008E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9</Pages>
  <Words>2148</Words>
  <Characters>14344</Characters>
  <Application>Microsoft Office Word</Application>
  <DocSecurity>0</DocSecurity>
  <Lines>391</Lines>
  <Paragraphs>171</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Daniela</dc:creator>
  <cp:keywords/>
  <cp:lastModifiedBy>Daniela Silva</cp:lastModifiedBy>
  <cp:revision>19</cp:revision>
  <cp:lastPrinted>2017-09-30T22:30:00Z</cp:lastPrinted>
  <dcterms:created xsi:type="dcterms:W3CDTF">2022-11-01T16:45:00Z</dcterms:created>
  <dcterms:modified xsi:type="dcterms:W3CDTF">2024-08-24T00:33:00Z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6474ce7204e92faf139ebda99a9ceaed7ee6030d0ce1a806ca6cfb817b89be26</vt:lpwstr>
  </property>
</Properties>
</file>